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9EB17" w14:textId="77777777" w:rsidR="00065E5A" w:rsidRPr="00D83826" w:rsidRDefault="006C06F4" w:rsidP="00D83826">
      <w:pPr>
        <w:pStyle w:val="Level1Body"/>
      </w:pPr>
      <w:r w:rsidRPr="000C4633">
        <w:rPr>
          <w:b/>
          <w:bCs/>
          <w:sz w:val="24"/>
        </w:rPr>
        <w:t xml:space="preserve">State of Nebraska </w:t>
      </w:r>
      <w:r w:rsidR="00796743">
        <w:rPr>
          <w:b/>
          <w:bCs/>
          <w:sz w:val="24"/>
        </w:rPr>
        <w:t>Department of Health and Human Services</w:t>
      </w:r>
      <w:r w:rsidR="00F90F76" w:rsidRPr="000C4633">
        <w:rPr>
          <w:b/>
          <w:bCs/>
          <w:sz w:val="24"/>
        </w:rPr>
        <w:t xml:space="preserve"> </w:t>
      </w:r>
    </w:p>
    <w:p w14:paraId="57ACC259" w14:textId="77777777" w:rsidR="0017602A" w:rsidRDefault="001067E8" w:rsidP="00AD5367">
      <w:pPr>
        <w:pStyle w:val="Heading1"/>
        <w:jc w:val="left"/>
      </w:pPr>
      <w:bookmarkStart w:id="0" w:name="_Toc7772086"/>
      <w:r>
        <w:t xml:space="preserve">REQUEST FOR </w:t>
      </w:r>
      <w:r w:rsidR="006C080C">
        <w:t xml:space="preserve">QUALIFICATION </w:t>
      </w:r>
      <w:r>
        <w:t xml:space="preserve"> FOR CONTRACTUAL SERVICES</w:t>
      </w:r>
      <w:bookmarkEnd w:id="0"/>
    </w:p>
    <w:p w14:paraId="19A8A6E0"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7616B158" w14:textId="77777777" w:rsidR="00A92908" w:rsidRPr="006C080C" w:rsidRDefault="00A92908" w:rsidP="00C57D6A">
      <w:pPr>
        <w:rPr>
          <w:sz w:val="18"/>
          <w:szCs w:val="18"/>
        </w:rPr>
      </w:pPr>
      <w:r>
        <w:rPr>
          <w:sz w:val="18"/>
          <w:szCs w:val="18"/>
        </w:rPr>
        <w:t>DHHS – Procurement</w:t>
      </w:r>
    </w:p>
    <w:p w14:paraId="5F9E723B" w14:textId="77777777" w:rsidR="006C06F4" w:rsidRPr="006C080C" w:rsidRDefault="00A92908" w:rsidP="00C57D6A">
      <w:pPr>
        <w:tabs>
          <w:tab w:val="left" w:pos="180"/>
        </w:tabs>
        <w:rPr>
          <w:sz w:val="18"/>
          <w:szCs w:val="18"/>
        </w:rPr>
      </w:pPr>
      <w:r>
        <w:rPr>
          <w:sz w:val="18"/>
          <w:szCs w:val="18"/>
        </w:rPr>
        <w:t>301 Centennial Mall South, 5</w:t>
      </w:r>
      <w:r w:rsidRPr="00A92908">
        <w:rPr>
          <w:sz w:val="18"/>
          <w:szCs w:val="18"/>
          <w:vertAlign w:val="superscript"/>
        </w:rPr>
        <w:t>th</w:t>
      </w:r>
      <w:r>
        <w:rPr>
          <w:sz w:val="18"/>
          <w:szCs w:val="18"/>
        </w:rPr>
        <w:t xml:space="preserve"> Floor</w:t>
      </w:r>
    </w:p>
    <w:p w14:paraId="5C91259C" w14:textId="634AA997" w:rsidR="00F37126" w:rsidRPr="006C080C" w:rsidRDefault="00C01D93" w:rsidP="00C5235C">
      <w:pPr>
        <w:tabs>
          <w:tab w:val="left" w:pos="180"/>
        </w:tabs>
        <w:rPr>
          <w:sz w:val="18"/>
          <w:szCs w:val="18"/>
        </w:rPr>
      </w:pPr>
      <w:r w:rsidRPr="006C080C">
        <w:rPr>
          <w:sz w:val="18"/>
          <w:szCs w:val="18"/>
        </w:rPr>
        <w:t>Lincoln, NE 6850</w:t>
      </w:r>
      <w:r w:rsidR="00387D20">
        <w:rPr>
          <w:sz w:val="18"/>
          <w:szCs w:val="18"/>
        </w:rPr>
        <w:t>9</w:t>
      </w:r>
    </w:p>
    <w:p w14:paraId="475CCC41" w14:textId="4258E5EA" w:rsidR="00A92908" w:rsidRDefault="006C06F4" w:rsidP="00C01D93">
      <w:pPr>
        <w:tabs>
          <w:tab w:val="left" w:pos="180"/>
        </w:tabs>
        <w:jc w:val="left"/>
        <w:rPr>
          <w:sz w:val="18"/>
          <w:szCs w:val="18"/>
        </w:rPr>
      </w:pPr>
      <w:r w:rsidRPr="006C080C">
        <w:rPr>
          <w:sz w:val="18"/>
          <w:szCs w:val="18"/>
        </w:rPr>
        <w:t>Phone:</w:t>
      </w:r>
      <w:r w:rsidR="00C01D93" w:rsidRPr="006C080C">
        <w:rPr>
          <w:sz w:val="18"/>
          <w:szCs w:val="18"/>
        </w:rPr>
        <w:t xml:space="preserve"> (402) 471-</w:t>
      </w:r>
      <w:r w:rsidR="000C49DE">
        <w:rPr>
          <w:sz w:val="18"/>
          <w:szCs w:val="18"/>
        </w:rPr>
        <w:t>0727</w:t>
      </w:r>
    </w:p>
    <w:p w14:paraId="4E14B9BF" w14:textId="77777777" w:rsidR="006C080C" w:rsidRPr="00A92908" w:rsidRDefault="00A92908" w:rsidP="00C01D93">
      <w:pPr>
        <w:tabs>
          <w:tab w:val="left" w:pos="180"/>
        </w:tabs>
        <w:jc w:val="left"/>
        <w:rPr>
          <w:sz w:val="16"/>
          <w:szCs w:val="16"/>
        </w:rPr>
      </w:pPr>
      <w:r w:rsidRPr="00A92908">
        <w:rPr>
          <w:sz w:val="16"/>
          <w:szCs w:val="16"/>
        </w:rPr>
        <w:t>E-mail: dhhs.procurement@nebraska.gov</w:t>
      </w:r>
    </w:p>
    <w:p w14:paraId="0C26AFF4" w14:textId="77777777" w:rsidR="006C080C" w:rsidRPr="007B7413" w:rsidRDefault="006C080C" w:rsidP="00C01D93">
      <w:pPr>
        <w:tabs>
          <w:tab w:val="left" w:pos="180"/>
        </w:tabs>
        <w:jc w:val="left"/>
        <w:rPr>
          <w:sz w:val="18"/>
          <w:szCs w:val="18"/>
        </w:rPr>
        <w:sectPr w:rsidR="006C080C" w:rsidRPr="007B7413"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8B52765" w14:textId="77777777">
        <w:trPr>
          <w:cantSplit/>
          <w:jc w:val="center"/>
        </w:trPr>
        <w:tc>
          <w:tcPr>
            <w:tcW w:w="6210" w:type="dxa"/>
            <w:tcBorders>
              <w:top w:val="single" w:sz="7" w:space="0" w:color="000000"/>
              <w:left w:val="single" w:sz="7" w:space="0" w:color="000000"/>
              <w:bottom w:val="nil"/>
              <w:right w:val="nil"/>
            </w:tcBorders>
            <w:vAlign w:val="bottom"/>
          </w:tcPr>
          <w:p w14:paraId="4338D5C5"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766DADE5" w14:textId="77777777" w:rsidR="006C06F4" w:rsidRPr="00D83826" w:rsidRDefault="006C06F4" w:rsidP="00C57D6A">
            <w:pPr>
              <w:rPr>
                <w:b/>
                <w:bCs/>
              </w:rPr>
            </w:pPr>
            <w:r w:rsidRPr="00D83826">
              <w:rPr>
                <w:b/>
                <w:bCs/>
              </w:rPr>
              <w:t>RELEASE DATE</w:t>
            </w:r>
          </w:p>
        </w:tc>
      </w:tr>
      <w:tr w:rsidR="006C06F4" w:rsidRPr="00B612F4" w14:paraId="026ED95B" w14:textId="77777777">
        <w:trPr>
          <w:cantSplit/>
          <w:jc w:val="center"/>
        </w:trPr>
        <w:tc>
          <w:tcPr>
            <w:tcW w:w="6210" w:type="dxa"/>
            <w:tcBorders>
              <w:top w:val="single" w:sz="7" w:space="0" w:color="000000"/>
              <w:left w:val="single" w:sz="7" w:space="0" w:color="000000"/>
              <w:bottom w:val="nil"/>
              <w:right w:val="nil"/>
            </w:tcBorders>
            <w:vAlign w:val="bottom"/>
          </w:tcPr>
          <w:p w14:paraId="08B53B9D" w14:textId="538E24AB" w:rsidR="005301E8" w:rsidRPr="006E0ECE" w:rsidRDefault="00B8725C" w:rsidP="00147964">
            <w:pPr>
              <w:rPr>
                <w:sz w:val="20"/>
              </w:rPr>
            </w:pPr>
            <w:r>
              <w:t>RFQ</w:t>
            </w:r>
            <w:r w:rsidR="00FA13F6" w:rsidRPr="00D83826">
              <w:t xml:space="preserve"> </w:t>
            </w:r>
            <w:r w:rsidR="00147964">
              <w:rPr>
                <w:sz w:val="20"/>
              </w:rPr>
              <w:t>100799</w:t>
            </w:r>
            <w:r w:rsidR="005436B9">
              <w:rPr>
                <w:sz w:val="20"/>
              </w:rPr>
              <w:t xml:space="preserve"> Z6</w:t>
            </w:r>
          </w:p>
        </w:tc>
        <w:tc>
          <w:tcPr>
            <w:tcW w:w="4590" w:type="dxa"/>
            <w:tcBorders>
              <w:top w:val="single" w:sz="7" w:space="0" w:color="000000"/>
              <w:left w:val="single" w:sz="7" w:space="0" w:color="000000"/>
              <w:bottom w:val="nil"/>
              <w:right w:val="single" w:sz="7" w:space="0" w:color="000000"/>
            </w:tcBorders>
            <w:vAlign w:val="bottom"/>
          </w:tcPr>
          <w:p w14:paraId="2BBCBB6C" w14:textId="3B12D10E" w:rsidR="006C06F4" w:rsidRPr="006E0ECE" w:rsidRDefault="00396241" w:rsidP="00D959B6">
            <w:pPr>
              <w:rPr>
                <w:sz w:val="20"/>
              </w:rPr>
            </w:pPr>
            <w:r>
              <w:rPr>
                <w:sz w:val="20"/>
              </w:rPr>
              <w:t>May 3, 2019</w:t>
            </w:r>
          </w:p>
        </w:tc>
      </w:tr>
      <w:tr w:rsidR="006C06F4" w:rsidRPr="00B612F4" w14:paraId="27978FD8" w14:textId="77777777">
        <w:trPr>
          <w:cantSplit/>
          <w:jc w:val="center"/>
        </w:trPr>
        <w:tc>
          <w:tcPr>
            <w:tcW w:w="6210" w:type="dxa"/>
            <w:tcBorders>
              <w:top w:val="single" w:sz="7" w:space="0" w:color="000000"/>
              <w:left w:val="single" w:sz="7" w:space="0" w:color="000000"/>
              <w:bottom w:val="nil"/>
              <w:right w:val="nil"/>
            </w:tcBorders>
            <w:vAlign w:val="bottom"/>
          </w:tcPr>
          <w:p w14:paraId="71953798"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0482C3A0" w14:textId="77777777" w:rsidR="006C06F4" w:rsidRPr="00D83826" w:rsidRDefault="006C06F4" w:rsidP="00C57D6A">
            <w:pPr>
              <w:rPr>
                <w:b/>
                <w:bCs/>
              </w:rPr>
            </w:pPr>
            <w:r w:rsidRPr="00D83826">
              <w:rPr>
                <w:b/>
                <w:bCs/>
              </w:rPr>
              <w:t>PROCUREMENT CONTACT</w:t>
            </w:r>
          </w:p>
        </w:tc>
      </w:tr>
      <w:tr w:rsidR="006C06F4" w:rsidRPr="00B612F4" w14:paraId="6D602118"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7C760637" w14:textId="6957859F" w:rsidR="006C06F4" w:rsidRPr="006E0ECE" w:rsidRDefault="006C06F4" w:rsidP="00D959B6">
            <w:pPr>
              <w:rPr>
                <w:sz w:val="20"/>
              </w:rPr>
            </w:pPr>
            <w:r w:rsidRPr="00D83826">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56D96763" w14:textId="77777777" w:rsidR="006C06F4" w:rsidRPr="006E0ECE" w:rsidRDefault="00773F1E" w:rsidP="00D959B6">
            <w:pPr>
              <w:rPr>
                <w:sz w:val="20"/>
              </w:rPr>
            </w:pPr>
            <w:r>
              <w:rPr>
                <w:sz w:val="20"/>
              </w:rPr>
              <w:t>Keith Roland</w:t>
            </w:r>
          </w:p>
        </w:tc>
      </w:tr>
    </w:tbl>
    <w:p w14:paraId="1BE297A6" w14:textId="77777777" w:rsidR="00A260F9" w:rsidRDefault="00A260F9" w:rsidP="002B2CFA">
      <w:pPr>
        <w:pStyle w:val="Level1Body"/>
      </w:pPr>
    </w:p>
    <w:p w14:paraId="5EE06D94"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30A691A8" w14:textId="77777777" w:rsidTr="004B7575">
        <w:trPr>
          <w:cantSplit/>
          <w:jc w:val="center"/>
        </w:trPr>
        <w:tc>
          <w:tcPr>
            <w:tcW w:w="10800" w:type="dxa"/>
            <w:tcBorders>
              <w:top w:val="nil"/>
              <w:left w:val="nil"/>
              <w:bottom w:val="nil"/>
              <w:right w:val="nil"/>
            </w:tcBorders>
            <w:shd w:val="solid" w:color="000000" w:fill="FFFFFF"/>
          </w:tcPr>
          <w:p w14:paraId="62D8C265" w14:textId="77777777" w:rsidR="00A260F9" w:rsidRPr="006E0ECE" w:rsidRDefault="00A260F9" w:rsidP="004B7575">
            <w:pPr>
              <w:pStyle w:val="14pt"/>
              <w:rPr>
                <w:sz w:val="24"/>
                <w:szCs w:val="24"/>
              </w:rPr>
            </w:pPr>
            <w:r w:rsidRPr="006E0ECE">
              <w:rPr>
                <w:sz w:val="24"/>
                <w:szCs w:val="24"/>
              </w:rPr>
              <w:t>SCOPE OF SERVICE</w:t>
            </w:r>
          </w:p>
        </w:tc>
      </w:tr>
    </w:tbl>
    <w:p w14:paraId="012EA244" w14:textId="77777777" w:rsidR="001843EC" w:rsidRPr="00514090" w:rsidRDefault="001843EC" w:rsidP="002B2CFA">
      <w:pPr>
        <w:pStyle w:val="Level1Body"/>
      </w:pPr>
    </w:p>
    <w:p w14:paraId="7513C212" w14:textId="234F967D" w:rsidR="00A260F9" w:rsidRPr="00517A8C" w:rsidRDefault="00A260F9" w:rsidP="00A260F9">
      <w:pPr>
        <w:pStyle w:val="Level1Body"/>
        <w:rPr>
          <w:highlight w:val="yellow"/>
        </w:rPr>
      </w:pPr>
      <w:r w:rsidRPr="00517A8C">
        <w:t xml:space="preserve">The State of Nebraska (State), </w:t>
      </w:r>
      <w:r w:rsidRPr="006C080C">
        <w:t xml:space="preserve">Department of </w:t>
      </w:r>
      <w:r w:rsidR="00A92908">
        <w:t>Health and Human Services (DHHS)</w:t>
      </w:r>
      <w:r w:rsidRPr="00C01D93">
        <w:t>,</w:t>
      </w:r>
      <w:r w:rsidRPr="00517A8C">
        <w:t xml:space="preserve"> is issuing this Request for </w:t>
      </w:r>
      <w:r w:rsidR="00B77C3E">
        <w:t>Qualification</w:t>
      </w:r>
      <w:r w:rsidRPr="00517A8C">
        <w:t xml:space="preserve"> (RF</w:t>
      </w:r>
      <w:r w:rsidR="00B77C3E">
        <w:t>Q</w:t>
      </w:r>
      <w:r w:rsidRPr="00517A8C">
        <w:t>) Number</w:t>
      </w:r>
      <w:r w:rsidR="00435615">
        <w:t xml:space="preserve"> </w:t>
      </w:r>
      <w:r w:rsidR="00147964">
        <w:t>100799</w:t>
      </w:r>
      <w:r w:rsidR="005436B9">
        <w:t xml:space="preserve"> Z6</w:t>
      </w:r>
      <w:r w:rsidRPr="00517A8C">
        <w:t xml:space="preserve"> for the purpose of selecting qualified </w:t>
      </w:r>
      <w:r w:rsidR="006B33DB">
        <w:t>Contractors</w:t>
      </w:r>
      <w:r w:rsidRPr="00517A8C">
        <w:t xml:space="preserve"> to provide </w:t>
      </w:r>
      <w:r w:rsidR="005436B9" w:rsidRPr="00B705AB">
        <w:rPr>
          <w:rFonts w:cs="Arial"/>
        </w:rPr>
        <w:t xml:space="preserve">evidence-based </w:t>
      </w:r>
      <w:r w:rsidR="008B7A28">
        <w:rPr>
          <w:rFonts w:cs="Arial"/>
        </w:rPr>
        <w:t>Substance Abuse and Mental Health</w:t>
      </w:r>
      <w:r w:rsidR="005436B9" w:rsidRPr="00B705AB">
        <w:rPr>
          <w:rFonts w:cs="Arial"/>
        </w:rPr>
        <w:t xml:space="preserve"> services in compliance with the Family First Prevention Services Act (FFPSA)</w:t>
      </w:r>
      <w:r w:rsidRPr="00517A8C">
        <w:t xml:space="preserve">.  </w:t>
      </w:r>
    </w:p>
    <w:p w14:paraId="120935AA" w14:textId="77777777" w:rsidR="00A260F9" w:rsidRPr="002A04D7" w:rsidRDefault="00A260F9" w:rsidP="00A260F9">
      <w:pPr>
        <w:pStyle w:val="Level1Body"/>
      </w:pPr>
    </w:p>
    <w:p w14:paraId="065C62D9" w14:textId="04E2EB13" w:rsidR="00A260F9" w:rsidRPr="00517A8C" w:rsidRDefault="00A260F9" w:rsidP="00A260F9">
      <w:pPr>
        <w:pStyle w:val="Level1Body"/>
      </w:pPr>
      <w:r w:rsidRPr="00517A8C">
        <w:t xml:space="preserve">The term of the contract will be </w:t>
      </w:r>
      <w:r w:rsidR="00A92908">
        <w:t xml:space="preserve">from date of award through </w:t>
      </w:r>
      <w:r w:rsidR="005436B9">
        <w:t>June 30</w:t>
      </w:r>
      <w:r w:rsidR="00A92908">
        <w:t>, 20</w:t>
      </w:r>
      <w:r w:rsidR="005436B9">
        <w:t>2</w:t>
      </w:r>
      <w:r w:rsidR="00A822D2">
        <w:t>1</w:t>
      </w:r>
      <w:r w:rsidR="00A92908">
        <w:t>.</w:t>
      </w:r>
      <w:r w:rsidRPr="00517A8C">
        <w:t xml:space="preserve"> </w:t>
      </w:r>
      <w:r w:rsidR="005436B9">
        <w:t xml:space="preserve">The contract may be renewed for one (1) additional one (1) year period. </w:t>
      </w:r>
      <w:r w:rsidRPr="00517A8C">
        <w:t xml:space="preserve">The </w:t>
      </w:r>
      <w:r w:rsidR="00A92908">
        <w:t>S</w:t>
      </w:r>
      <w:r w:rsidRPr="00517A8C">
        <w:t xml:space="preserve">tate reserves the right to extend the period of this contract beyond the termination date when mutually agreeable to the Parties. </w:t>
      </w:r>
    </w:p>
    <w:p w14:paraId="2148D921" w14:textId="77777777" w:rsidR="00A260F9" w:rsidRPr="002A04D7" w:rsidRDefault="00A260F9" w:rsidP="00A260F9">
      <w:pPr>
        <w:pStyle w:val="Level1Body"/>
      </w:pPr>
    </w:p>
    <w:p w14:paraId="02BE869B" w14:textId="77777777" w:rsidR="00A260F9" w:rsidRPr="00517A8C" w:rsidRDefault="00A260F9" w:rsidP="00A260F9">
      <w:pPr>
        <w:pStyle w:val="Level1Body"/>
      </w:pPr>
      <w:r w:rsidRPr="001067E8">
        <w:t xml:space="preserve">ALL INFORMATION PERTINENT TO THIS REQUEST FOR </w:t>
      </w:r>
      <w:r w:rsidR="000B053E">
        <w:t>QUALIFICATION</w:t>
      </w:r>
      <w:r w:rsidRPr="001067E8">
        <w:t xml:space="preserve">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623EA3F3" w14:textId="77777777" w:rsidR="00A260F9" w:rsidRPr="001B3B6B" w:rsidRDefault="00A260F9" w:rsidP="00A260F9">
      <w:pPr>
        <w:pStyle w:val="Level1Body"/>
      </w:pPr>
    </w:p>
    <w:p w14:paraId="1824919A"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State contracts in effect as of January 1, 2014, and contracts entered into thereafter, must be posted to a public website.  The resulting contract, the RF</w:t>
      </w:r>
      <w:r w:rsidR="000B053E">
        <w:rPr>
          <w:b/>
          <w:bCs/>
        </w:rPr>
        <w:t>Q</w:t>
      </w:r>
      <w:r w:rsidRPr="00A16668">
        <w:rPr>
          <w:b/>
          <w:bCs/>
        </w:rPr>
        <w:t xml:space="preserve">, and the successful bidder’s 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4DF26FC6" w14:textId="77777777" w:rsidR="00A260F9" w:rsidRPr="00517A8C" w:rsidRDefault="00A260F9" w:rsidP="00A260F9">
      <w:pPr>
        <w:pStyle w:val="Level1Body"/>
      </w:pPr>
    </w:p>
    <w:p w14:paraId="68B6ECEC"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all proposals or responses received regarding this RF</w:t>
      </w:r>
      <w:r w:rsidR="00AE77F2">
        <w:t>Q</w:t>
      </w:r>
      <w:r w:rsidRPr="00517A8C">
        <w:t xml:space="preserve"> will be posted to the</w:t>
      </w:r>
      <w:r w:rsidR="007149D7">
        <w:t xml:space="preserve"> State Purchasing Bureau</w:t>
      </w:r>
      <w:r w:rsidR="007149D7" w:rsidRPr="00517A8C">
        <w:t xml:space="preserve"> </w:t>
      </w:r>
      <w:r w:rsidRPr="00517A8C">
        <w:t xml:space="preserve">public website. </w:t>
      </w:r>
    </w:p>
    <w:p w14:paraId="4CAC0C73" w14:textId="77777777" w:rsidR="00A260F9" w:rsidRPr="00517A8C" w:rsidRDefault="00A260F9" w:rsidP="00A260F9">
      <w:pPr>
        <w:pStyle w:val="Level1Body"/>
      </w:pPr>
    </w:p>
    <w:p w14:paraId="7F667522" w14:textId="77777777" w:rsidR="00A260F9" w:rsidRPr="00A16668" w:rsidRDefault="00A260F9" w:rsidP="00A260F9">
      <w:pPr>
        <w:pStyle w:val="Level1Body"/>
        <w:rPr>
          <w:b/>
          <w:bCs/>
        </w:rPr>
      </w:pPr>
      <w:r w:rsidRPr="00A16668">
        <w:rPr>
          <w:b/>
          <w:bCs/>
        </w:rPr>
        <w:t>These postings will include the entire proposal or response. Bidders must request that proprietary information be excluded from the posting.  The bidder must identify the proprietary information, mark the proprietary information according to state law, and submit the proprietary information in a separate container or envelope marked conspicuously in black ink with the words "PROPRIETARY INFORMATION".  The bidder 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BIDDER 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  The Bidder will be notified of the agency's decision.  Absent a State determination that information is proprietary, the State will consider all information a public record subject to release regardless of any assertion that the information is proprietary.</w:t>
      </w:r>
    </w:p>
    <w:p w14:paraId="18A8A5FF" w14:textId="77777777" w:rsidR="00A260F9" w:rsidRPr="00517A8C" w:rsidRDefault="00A260F9" w:rsidP="00A260F9">
      <w:pPr>
        <w:pStyle w:val="Level1Body"/>
      </w:pPr>
    </w:p>
    <w:p w14:paraId="18F4D8DE" w14:textId="77777777" w:rsidR="00A260F9" w:rsidRPr="00517A8C" w:rsidRDefault="00A260F9" w:rsidP="00A260F9">
      <w:pPr>
        <w:pStyle w:val="Level1Body"/>
        <w:rPr>
          <w:highlight w:val="cyan"/>
        </w:rPr>
      </w:pPr>
      <w:r w:rsidRPr="00517A8C">
        <w:t xml:space="preserve">If the agency determines it is required to release proprietary information, the bidder will be informed.  It will be the bidder's responsibility to defend the bidder's asserted interest in non-disclosure. </w:t>
      </w:r>
      <w:r w:rsidRPr="00517A8C">
        <w:rPr>
          <w:highlight w:val="cyan"/>
        </w:rPr>
        <w:t xml:space="preserve"> </w:t>
      </w:r>
    </w:p>
    <w:p w14:paraId="04307D17" w14:textId="77777777" w:rsidR="00A260F9" w:rsidRPr="00517A8C" w:rsidRDefault="00A260F9" w:rsidP="00A260F9">
      <w:pPr>
        <w:pStyle w:val="Level1Body"/>
        <w:rPr>
          <w:highlight w:val="cyan"/>
        </w:rPr>
      </w:pPr>
    </w:p>
    <w:p w14:paraId="533B96EC"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0B053E" w:rsidRPr="00A16668">
        <w:rPr>
          <w:b/>
          <w:bCs/>
        </w:rPr>
        <w:t>RF</w:t>
      </w:r>
      <w:r w:rsidR="000B053E">
        <w:rPr>
          <w:b/>
          <w:bCs/>
        </w:rPr>
        <w:t>Q</w:t>
      </w:r>
      <w:r w:rsidR="000B053E" w:rsidRPr="00A16668">
        <w:rPr>
          <w:b/>
          <w:bCs/>
        </w:rPr>
        <w:t xml:space="preserve"> </w:t>
      </w:r>
      <w:r w:rsidRPr="00A16668">
        <w:rPr>
          <w:b/>
          <w:bCs/>
        </w:rPr>
        <w:t>for any purpose, and to authorize others to use the documents.  Any individual or entity awarded a contract, or who submits a proposal or response to this RF</w:t>
      </w:r>
      <w:r w:rsidR="000B053E">
        <w:rPr>
          <w:b/>
          <w:bCs/>
        </w:rPr>
        <w:t>Q</w:t>
      </w:r>
      <w:r w:rsidRPr="00A16668">
        <w:rPr>
          <w:b/>
          <w:bCs/>
        </w:rPr>
        <w:t>, specifically waives any copyright or other protection the contract, proposal, or response to the RF</w:t>
      </w:r>
      <w:r w:rsidR="000B053E">
        <w:rPr>
          <w:b/>
          <w:bCs/>
        </w:rPr>
        <w:t>Q</w:t>
      </w:r>
      <w:r w:rsidRPr="00A16668">
        <w:rPr>
          <w:b/>
          <w:bCs/>
        </w:rPr>
        <w:t xml:space="preserve"> may have; and, acknowledges that they have the ability and authority to enter into such waiver.  This reservation and waiver is a prerequisite for submitting a proposal or response to this RF</w:t>
      </w:r>
      <w:r w:rsidR="000B053E">
        <w:rPr>
          <w:b/>
          <w:bCs/>
        </w:rPr>
        <w:t>Q</w:t>
      </w:r>
      <w:r w:rsidRPr="00A16668">
        <w:rPr>
          <w:b/>
          <w:bCs/>
        </w:rPr>
        <w:t>, and award of a contract.  Failure to agree to the reservation and waiver will result in the proposal or response to the RF</w:t>
      </w:r>
      <w:r w:rsidR="00717115">
        <w:rPr>
          <w:b/>
          <w:bCs/>
        </w:rPr>
        <w:t>Q</w:t>
      </w:r>
      <w:r w:rsidRPr="00A16668">
        <w:rPr>
          <w:b/>
          <w:bCs/>
        </w:rPr>
        <w:t xml:space="preserve"> being found non-responsive and rejected.  </w:t>
      </w:r>
    </w:p>
    <w:p w14:paraId="3019C516" w14:textId="77777777" w:rsidR="00A260F9" w:rsidRPr="00A16668" w:rsidRDefault="00A260F9" w:rsidP="00A260F9">
      <w:pPr>
        <w:pStyle w:val="Level1Body"/>
        <w:rPr>
          <w:b/>
          <w:bCs/>
        </w:rPr>
      </w:pPr>
    </w:p>
    <w:p w14:paraId="67AA9F4D" w14:textId="77777777" w:rsidR="00A260F9" w:rsidRPr="00A16668" w:rsidRDefault="00A260F9" w:rsidP="00A260F9">
      <w:pPr>
        <w:pStyle w:val="Level1Body"/>
        <w:rPr>
          <w:b/>
          <w:bCs/>
        </w:rPr>
      </w:pPr>
      <w:r w:rsidRPr="00A16668">
        <w:rPr>
          <w:b/>
          <w:bCs/>
        </w:rPr>
        <w:t>Any entity awarded a contract or submitting a proposal or response to the RF</w:t>
      </w:r>
      <w:r w:rsidR="000B053E">
        <w:rPr>
          <w:b/>
          <w:bCs/>
        </w:rPr>
        <w:t>Q</w:t>
      </w:r>
      <w:r w:rsidRPr="00A16668">
        <w:rPr>
          <w:b/>
          <w:bCs/>
        </w:rPr>
        <w:t xml:space="preserve"> 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RF</w:t>
      </w:r>
      <w:r w:rsidR="000B053E">
        <w:rPr>
          <w:b/>
          <w:bCs/>
        </w:rPr>
        <w:t>Q</w:t>
      </w:r>
      <w:r w:rsidRPr="00A16668">
        <w:rPr>
          <w:b/>
          <w:bCs/>
        </w:rPr>
        <w:t>, awards, and other documents.</w:t>
      </w:r>
    </w:p>
    <w:p w14:paraId="17AE43A9" w14:textId="77777777" w:rsidR="008C1AFE" w:rsidRPr="002A04D7" w:rsidRDefault="00DD3780" w:rsidP="006F5B27">
      <w:pPr>
        <w:pStyle w:val="Heading1"/>
      </w:pPr>
      <w:r>
        <w:br w:type="page"/>
      </w:r>
      <w:bookmarkStart w:id="1" w:name="_Toc7772087"/>
      <w:r w:rsidR="001843EC">
        <w:lastRenderedPageBreak/>
        <w:t>TA</w:t>
      </w:r>
      <w:r w:rsidR="008C1AFE" w:rsidRPr="002A04D7">
        <w:t>BLE OF CONTENTS</w:t>
      </w:r>
      <w:bookmarkEnd w:id="1"/>
    </w:p>
    <w:p w14:paraId="26FA123D" w14:textId="77777777" w:rsidR="006B4B22"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7772086" w:history="1">
        <w:r w:rsidR="006B4B22" w:rsidRPr="00472961">
          <w:rPr>
            <w:rStyle w:val="Hyperlink"/>
            <w:noProof/>
          </w:rPr>
          <w:t>REQUEST FOR QUALIFICATION  FOR CONTRACTUAL SERVICES</w:t>
        </w:r>
        <w:r w:rsidR="006B4B22">
          <w:rPr>
            <w:noProof/>
            <w:webHidden/>
          </w:rPr>
          <w:tab/>
        </w:r>
        <w:r w:rsidR="006B4B22">
          <w:rPr>
            <w:noProof/>
            <w:webHidden/>
          </w:rPr>
          <w:fldChar w:fldCharType="begin"/>
        </w:r>
        <w:r w:rsidR="006B4B22">
          <w:rPr>
            <w:noProof/>
            <w:webHidden/>
          </w:rPr>
          <w:instrText xml:space="preserve"> PAGEREF _Toc7772086 \h </w:instrText>
        </w:r>
        <w:r w:rsidR="006B4B22">
          <w:rPr>
            <w:noProof/>
            <w:webHidden/>
          </w:rPr>
        </w:r>
        <w:r w:rsidR="006B4B22">
          <w:rPr>
            <w:noProof/>
            <w:webHidden/>
          </w:rPr>
          <w:fldChar w:fldCharType="separate"/>
        </w:r>
        <w:r w:rsidR="006B4B22">
          <w:rPr>
            <w:noProof/>
            <w:webHidden/>
          </w:rPr>
          <w:t>i</w:t>
        </w:r>
        <w:r w:rsidR="006B4B22">
          <w:rPr>
            <w:noProof/>
            <w:webHidden/>
          </w:rPr>
          <w:fldChar w:fldCharType="end"/>
        </w:r>
      </w:hyperlink>
    </w:p>
    <w:p w14:paraId="629A7A49" w14:textId="77777777" w:rsidR="006B4B22" w:rsidRDefault="006B4B22">
      <w:pPr>
        <w:pStyle w:val="TOC1"/>
        <w:rPr>
          <w:rFonts w:asciiTheme="minorHAnsi" w:eastAsiaTheme="minorEastAsia" w:hAnsiTheme="minorHAnsi" w:cstheme="minorBidi"/>
          <w:b w:val="0"/>
          <w:bCs w:val="0"/>
          <w:noProof/>
          <w:sz w:val="22"/>
        </w:rPr>
      </w:pPr>
      <w:hyperlink w:anchor="_Toc7772087" w:history="1">
        <w:r w:rsidRPr="00472961">
          <w:rPr>
            <w:rStyle w:val="Hyperlink"/>
            <w:noProof/>
          </w:rPr>
          <w:t>TABLE OF CONTENTS</w:t>
        </w:r>
        <w:r>
          <w:rPr>
            <w:noProof/>
            <w:webHidden/>
          </w:rPr>
          <w:tab/>
        </w:r>
        <w:r>
          <w:rPr>
            <w:noProof/>
            <w:webHidden/>
          </w:rPr>
          <w:fldChar w:fldCharType="begin"/>
        </w:r>
        <w:r>
          <w:rPr>
            <w:noProof/>
            <w:webHidden/>
          </w:rPr>
          <w:instrText xml:space="preserve"> PAGEREF _Toc7772087 \h </w:instrText>
        </w:r>
        <w:r>
          <w:rPr>
            <w:noProof/>
            <w:webHidden/>
          </w:rPr>
        </w:r>
        <w:r>
          <w:rPr>
            <w:noProof/>
            <w:webHidden/>
          </w:rPr>
          <w:fldChar w:fldCharType="separate"/>
        </w:r>
        <w:r>
          <w:rPr>
            <w:noProof/>
            <w:webHidden/>
          </w:rPr>
          <w:t>ii</w:t>
        </w:r>
        <w:r>
          <w:rPr>
            <w:noProof/>
            <w:webHidden/>
          </w:rPr>
          <w:fldChar w:fldCharType="end"/>
        </w:r>
      </w:hyperlink>
    </w:p>
    <w:p w14:paraId="5B523156" w14:textId="77777777" w:rsidR="006B4B22" w:rsidRDefault="006B4B22">
      <w:pPr>
        <w:pStyle w:val="TOC1"/>
        <w:rPr>
          <w:rFonts w:asciiTheme="minorHAnsi" w:eastAsiaTheme="minorEastAsia" w:hAnsiTheme="minorHAnsi" w:cstheme="minorBidi"/>
          <w:b w:val="0"/>
          <w:bCs w:val="0"/>
          <w:noProof/>
          <w:sz w:val="22"/>
        </w:rPr>
      </w:pPr>
      <w:hyperlink w:anchor="_Toc7772088" w:history="1">
        <w:r w:rsidRPr="00472961">
          <w:rPr>
            <w:rStyle w:val="Hyperlink"/>
            <w:noProof/>
          </w:rPr>
          <w:t>GLOSSARY OF TERMS</w:t>
        </w:r>
        <w:r>
          <w:rPr>
            <w:noProof/>
            <w:webHidden/>
          </w:rPr>
          <w:tab/>
        </w:r>
        <w:r>
          <w:rPr>
            <w:noProof/>
            <w:webHidden/>
          </w:rPr>
          <w:fldChar w:fldCharType="begin"/>
        </w:r>
        <w:r>
          <w:rPr>
            <w:noProof/>
            <w:webHidden/>
          </w:rPr>
          <w:instrText xml:space="preserve"> PAGEREF _Toc7772088 \h </w:instrText>
        </w:r>
        <w:r>
          <w:rPr>
            <w:noProof/>
            <w:webHidden/>
          </w:rPr>
        </w:r>
        <w:r>
          <w:rPr>
            <w:noProof/>
            <w:webHidden/>
          </w:rPr>
          <w:fldChar w:fldCharType="separate"/>
        </w:r>
        <w:r>
          <w:rPr>
            <w:noProof/>
            <w:webHidden/>
          </w:rPr>
          <w:t>iv</w:t>
        </w:r>
        <w:r>
          <w:rPr>
            <w:noProof/>
            <w:webHidden/>
          </w:rPr>
          <w:fldChar w:fldCharType="end"/>
        </w:r>
      </w:hyperlink>
    </w:p>
    <w:p w14:paraId="7B3BA2E1" w14:textId="77777777" w:rsidR="006B4B22" w:rsidRDefault="006B4B22">
      <w:pPr>
        <w:pStyle w:val="TOC1"/>
        <w:rPr>
          <w:rFonts w:asciiTheme="minorHAnsi" w:eastAsiaTheme="minorEastAsia" w:hAnsiTheme="minorHAnsi" w:cstheme="minorBidi"/>
          <w:b w:val="0"/>
          <w:bCs w:val="0"/>
          <w:noProof/>
          <w:sz w:val="22"/>
        </w:rPr>
      </w:pPr>
      <w:hyperlink w:anchor="_Toc7772089" w:history="1">
        <w:r w:rsidRPr="00472961">
          <w:rPr>
            <w:rStyle w:val="Hyperlink"/>
            <w:noProof/>
          </w:rPr>
          <w:t>I.</w:t>
        </w:r>
        <w:r>
          <w:rPr>
            <w:rFonts w:asciiTheme="minorHAnsi" w:eastAsiaTheme="minorEastAsia" w:hAnsiTheme="minorHAnsi" w:cstheme="minorBidi"/>
            <w:b w:val="0"/>
            <w:bCs w:val="0"/>
            <w:noProof/>
            <w:sz w:val="22"/>
          </w:rPr>
          <w:tab/>
        </w:r>
        <w:r w:rsidRPr="00472961">
          <w:rPr>
            <w:rStyle w:val="Hyperlink"/>
            <w:noProof/>
          </w:rPr>
          <w:t>PROCUREMENT PROCEDURE</w:t>
        </w:r>
        <w:r>
          <w:rPr>
            <w:noProof/>
            <w:webHidden/>
          </w:rPr>
          <w:tab/>
        </w:r>
        <w:r>
          <w:rPr>
            <w:noProof/>
            <w:webHidden/>
          </w:rPr>
          <w:fldChar w:fldCharType="begin"/>
        </w:r>
        <w:r>
          <w:rPr>
            <w:noProof/>
            <w:webHidden/>
          </w:rPr>
          <w:instrText xml:space="preserve"> PAGEREF _Toc7772089 \h </w:instrText>
        </w:r>
        <w:r>
          <w:rPr>
            <w:noProof/>
            <w:webHidden/>
          </w:rPr>
        </w:r>
        <w:r>
          <w:rPr>
            <w:noProof/>
            <w:webHidden/>
          </w:rPr>
          <w:fldChar w:fldCharType="separate"/>
        </w:r>
        <w:r>
          <w:rPr>
            <w:noProof/>
            <w:webHidden/>
          </w:rPr>
          <w:t>1</w:t>
        </w:r>
        <w:r>
          <w:rPr>
            <w:noProof/>
            <w:webHidden/>
          </w:rPr>
          <w:fldChar w:fldCharType="end"/>
        </w:r>
      </w:hyperlink>
    </w:p>
    <w:p w14:paraId="39E48E7F" w14:textId="77777777" w:rsidR="006B4B22" w:rsidRDefault="006B4B22">
      <w:pPr>
        <w:pStyle w:val="TOC2"/>
        <w:rPr>
          <w:rFonts w:asciiTheme="minorHAnsi" w:eastAsiaTheme="minorEastAsia" w:hAnsiTheme="minorHAnsi" w:cstheme="minorBidi"/>
          <w:sz w:val="22"/>
        </w:rPr>
      </w:pPr>
      <w:hyperlink w:anchor="_Toc7772090" w:history="1">
        <w:r w:rsidRPr="00472961">
          <w:rPr>
            <w:rStyle w:val="Hyperlink"/>
          </w:rPr>
          <w:t>A.</w:t>
        </w:r>
        <w:r>
          <w:rPr>
            <w:rFonts w:asciiTheme="minorHAnsi" w:eastAsiaTheme="minorEastAsia" w:hAnsiTheme="minorHAnsi" w:cstheme="minorBidi"/>
            <w:sz w:val="22"/>
          </w:rPr>
          <w:tab/>
        </w:r>
        <w:r w:rsidRPr="00472961">
          <w:rPr>
            <w:rStyle w:val="Hyperlink"/>
          </w:rPr>
          <w:t>GENERAL INFORMATION</w:t>
        </w:r>
        <w:r>
          <w:rPr>
            <w:webHidden/>
          </w:rPr>
          <w:tab/>
        </w:r>
        <w:r>
          <w:rPr>
            <w:webHidden/>
          </w:rPr>
          <w:fldChar w:fldCharType="begin"/>
        </w:r>
        <w:r>
          <w:rPr>
            <w:webHidden/>
          </w:rPr>
          <w:instrText xml:space="preserve"> PAGEREF _Toc7772090 \h </w:instrText>
        </w:r>
        <w:r>
          <w:rPr>
            <w:webHidden/>
          </w:rPr>
        </w:r>
        <w:r>
          <w:rPr>
            <w:webHidden/>
          </w:rPr>
          <w:fldChar w:fldCharType="separate"/>
        </w:r>
        <w:r>
          <w:rPr>
            <w:webHidden/>
          </w:rPr>
          <w:t>1</w:t>
        </w:r>
        <w:r>
          <w:rPr>
            <w:webHidden/>
          </w:rPr>
          <w:fldChar w:fldCharType="end"/>
        </w:r>
      </w:hyperlink>
    </w:p>
    <w:p w14:paraId="103B6240" w14:textId="77777777" w:rsidR="006B4B22" w:rsidRDefault="006B4B22">
      <w:pPr>
        <w:pStyle w:val="TOC2"/>
        <w:rPr>
          <w:rFonts w:asciiTheme="minorHAnsi" w:eastAsiaTheme="minorEastAsia" w:hAnsiTheme="minorHAnsi" w:cstheme="minorBidi"/>
          <w:sz w:val="22"/>
        </w:rPr>
      </w:pPr>
      <w:hyperlink w:anchor="_Toc7772091" w:history="1">
        <w:r w:rsidRPr="00472961">
          <w:rPr>
            <w:rStyle w:val="Hyperlink"/>
          </w:rPr>
          <w:t>B.</w:t>
        </w:r>
        <w:r>
          <w:rPr>
            <w:rFonts w:asciiTheme="minorHAnsi" w:eastAsiaTheme="minorEastAsia" w:hAnsiTheme="minorHAnsi" w:cstheme="minorBidi"/>
            <w:sz w:val="22"/>
          </w:rPr>
          <w:tab/>
        </w:r>
        <w:r w:rsidRPr="00472961">
          <w:rPr>
            <w:rStyle w:val="Hyperlink"/>
          </w:rPr>
          <w:t>PROCURING OFFICE AND COMMUNICATION WITH STATE STAFF AND EVALUATORS</w:t>
        </w:r>
        <w:r>
          <w:rPr>
            <w:webHidden/>
          </w:rPr>
          <w:tab/>
        </w:r>
        <w:r>
          <w:rPr>
            <w:webHidden/>
          </w:rPr>
          <w:fldChar w:fldCharType="begin"/>
        </w:r>
        <w:r>
          <w:rPr>
            <w:webHidden/>
          </w:rPr>
          <w:instrText xml:space="preserve"> PAGEREF _Toc7772091 \h </w:instrText>
        </w:r>
        <w:r>
          <w:rPr>
            <w:webHidden/>
          </w:rPr>
        </w:r>
        <w:r>
          <w:rPr>
            <w:webHidden/>
          </w:rPr>
          <w:fldChar w:fldCharType="separate"/>
        </w:r>
        <w:r>
          <w:rPr>
            <w:webHidden/>
          </w:rPr>
          <w:t>1</w:t>
        </w:r>
        <w:r>
          <w:rPr>
            <w:webHidden/>
          </w:rPr>
          <w:fldChar w:fldCharType="end"/>
        </w:r>
      </w:hyperlink>
    </w:p>
    <w:p w14:paraId="5134E8FF" w14:textId="77777777" w:rsidR="006B4B22" w:rsidRDefault="006B4B22">
      <w:pPr>
        <w:pStyle w:val="TOC2"/>
        <w:rPr>
          <w:rFonts w:asciiTheme="minorHAnsi" w:eastAsiaTheme="minorEastAsia" w:hAnsiTheme="minorHAnsi" w:cstheme="minorBidi"/>
          <w:sz w:val="22"/>
        </w:rPr>
      </w:pPr>
      <w:hyperlink w:anchor="_Toc7772092" w:history="1">
        <w:r w:rsidRPr="00472961">
          <w:rPr>
            <w:rStyle w:val="Hyperlink"/>
          </w:rPr>
          <w:t>C.</w:t>
        </w:r>
        <w:r>
          <w:rPr>
            <w:rFonts w:asciiTheme="minorHAnsi" w:eastAsiaTheme="minorEastAsia" w:hAnsiTheme="minorHAnsi" w:cstheme="minorBidi"/>
            <w:sz w:val="22"/>
          </w:rPr>
          <w:tab/>
        </w:r>
        <w:r w:rsidRPr="00472961">
          <w:rPr>
            <w:rStyle w:val="Hyperlink"/>
          </w:rPr>
          <w:t>SCHEDULE OF EVENTS</w:t>
        </w:r>
        <w:r>
          <w:rPr>
            <w:webHidden/>
          </w:rPr>
          <w:tab/>
        </w:r>
        <w:r>
          <w:rPr>
            <w:webHidden/>
          </w:rPr>
          <w:fldChar w:fldCharType="begin"/>
        </w:r>
        <w:r>
          <w:rPr>
            <w:webHidden/>
          </w:rPr>
          <w:instrText xml:space="preserve"> PAGEREF _Toc7772092 \h </w:instrText>
        </w:r>
        <w:r>
          <w:rPr>
            <w:webHidden/>
          </w:rPr>
        </w:r>
        <w:r>
          <w:rPr>
            <w:webHidden/>
          </w:rPr>
          <w:fldChar w:fldCharType="separate"/>
        </w:r>
        <w:r>
          <w:rPr>
            <w:webHidden/>
          </w:rPr>
          <w:t>2</w:t>
        </w:r>
        <w:r>
          <w:rPr>
            <w:webHidden/>
          </w:rPr>
          <w:fldChar w:fldCharType="end"/>
        </w:r>
      </w:hyperlink>
    </w:p>
    <w:p w14:paraId="75DB5DDE" w14:textId="77777777" w:rsidR="006B4B22" w:rsidRDefault="006B4B22">
      <w:pPr>
        <w:pStyle w:val="TOC2"/>
        <w:rPr>
          <w:rFonts w:asciiTheme="minorHAnsi" w:eastAsiaTheme="minorEastAsia" w:hAnsiTheme="minorHAnsi" w:cstheme="minorBidi"/>
          <w:sz w:val="22"/>
        </w:rPr>
      </w:pPr>
      <w:hyperlink w:anchor="_Toc7772093" w:history="1">
        <w:r w:rsidRPr="00472961">
          <w:rPr>
            <w:rStyle w:val="Hyperlink"/>
          </w:rPr>
          <w:t>D.</w:t>
        </w:r>
        <w:r>
          <w:rPr>
            <w:rFonts w:asciiTheme="minorHAnsi" w:eastAsiaTheme="minorEastAsia" w:hAnsiTheme="minorHAnsi" w:cstheme="minorBidi"/>
            <w:sz w:val="22"/>
          </w:rPr>
          <w:tab/>
        </w:r>
        <w:r w:rsidRPr="00472961">
          <w:rPr>
            <w:rStyle w:val="Hyperlink"/>
          </w:rPr>
          <w:t>WRITTEN QUESTIONS AND ANSWERS</w:t>
        </w:r>
        <w:r>
          <w:rPr>
            <w:webHidden/>
          </w:rPr>
          <w:tab/>
        </w:r>
        <w:r>
          <w:rPr>
            <w:webHidden/>
          </w:rPr>
          <w:fldChar w:fldCharType="begin"/>
        </w:r>
        <w:r>
          <w:rPr>
            <w:webHidden/>
          </w:rPr>
          <w:instrText xml:space="preserve"> PAGEREF _Toc7772093 \h </w:instrText>
        </w:r>
        <w:r>
          <w:rPr>
            <w:webHidden/>
          </w:rPr>
        </w:r>
        <w:r>
          <w:rPr>
            <w:webHidden/>
          </w:rPr>
          <w:fldChar w:fldCharType="separate"/>
        </w:r>
        <w:r>
          <w:rPr>
            <w:webHidden/>
          </w:rPr>
          <w:t>2</w:t>
        </w:r>
        <w:r>
          <w:rPr>
            <w:webHidden/>
          </w:rPr>
          <w:fldChar w:fldCharType="end"/>
        </w:r>
      </w:hyperlink>
    </w:p>
    <w:p w14:paraId="7BAD08AD" w14:textId="77777777" w:rsidR="006B4B22" w:rsidRDefault="006B4B22">
      <w:pPr>
        <w:pStyle w:val="TOC2"/>
        <w:rPr>
          <w:rFonts w:asciiTheme="minorHAnsi" w:eastAsiaTheme="minorEastAsia" w:hAnsiTheme="minorHAnsi" w:cstheme="minorBidi"/>
          <w:sz w:val="22"/>
        </w:rPr>
      </w:pPr>
      <w:hyperlink w:anchor="_Toc7772094" w:history="1">
        <w:r w:rsidRPr="00472961">
          <w:rPr>
            <w:rStyle w:val="Hyperlink"/>
          </w:rPr>
          <w:t>E.</w:t>
        </w:r>
        <w:r>
          <w:rPr>
            <w:rFonts w:asciiTheme="minorHAnsi" w:eastAsiaTheme="minorEastAsia" w:hAnsiTheme="minorHAnsi" w:cstheme="minorBidi"/>
            <w:sz w:val="22"/>
          </w:rPr>
          <w:tab/>
        </w:r>
        <w:r w:rsidRPr="00472961">
          <w:rPr>
            <w:rStyle w:val="Hyperlink"/>
          </w:rPr>
          <w:t>PRICES</w:t>
        </w:r>
        <w:r>
          <w:rPr>
            <w:webHidden/>
          </w:rPr>
          <w:tab/>
        </w:r>
        <w:r>
          <w:rPr>
            <w:webHidden/>
          </w:rPr>
          <w:fldChar w:fldCharType="begin"/>
        </w:r>
        <w:r>
          <w:rPr>
            <w:webHidden/>
          </w:rPr>
          <w:instrText xml:space="preserve"> PAGEREF _Toc7772094 \h </w:instrText>
        </w:r>
        <w:r>
          <w:rPr>
            <w:webHidden/>
          </w:rPr>
        </w:r>
        <w:r>
          <w:rPr>
            <w:webHidden/>
          </w:rPr>
          <w:fldChar w:fldCharType="separate"/>
        </w:r>
        <w:r>
          <w:rPr>
            <w:webHidden/>
          </w:rPr>
          <w:t>2</w:t>
        </w:r>
        <w:r>
          <w:rPr>
            <w:webHidden/>
          </w:rPr>
          <w:fldChar w:fldCharType="end"/>
        </w:r>
      </w:hyperlink>
    </w:p>
    <w:p w14:paraId="3832DEF1" w14:textId="77777777" w:rsidR="006B4B22" w:rsidRDefault="006B4B22">
      <w:pPr>
        <w:pStyle w:val="TOC2"/>
        <w:rPr>
          <w:rFonts w:asciiTheme="minorHAnsi" w:eastAsiaTheme="minorEastAsia" w:hAnsiTheme="minorHAnsi" w:cstheme="minorBidi"/>
          <w:sz w:val="22"/>
        </w:rPr>
      </w:pPr>
      <w:hyperlink w:anchor="_Toc7772095" w:history="1">
        <w:r w:rsidRPr="00472961">
          <w:rPr>
            <w:rStyle w:val="Hyperlink"/>
          </w:rPr>
          <w:t>F.</w:t>
        </w:r>
        <w:r>
          <w:rPr>
            <w:rFonts w:asciiTheme="minorHAnsi" w:eastAsiaTheme="minorEastAsia" w:hAnsiTheme="minorHAnsi" w:cstheme="minorBidi"/>
            <w:sz w:val="22"/>
          </w:rPr>
          <w:tab/>
        </w:r>
        <w:r w:rsidRPr="00472961">
          <w:rPr>
            <w:rStyle w:val="Hyperlink"/>
          </w:rPr>
          <w:t>SECRETARY OF STATE/TAX COMMISSIONER REGISTRATION REQUIREMENTS (Statutory)</w:t>
        </w:r>
        <w:r>
          <w:rPr>
            <w:webHidden/>
          </w:rPr>
          <w:tab/>
        </w:r>
        <w:r>
          <w:rPr>
            <w:webHidden/>
          </w:rPr>
          <w:fldChar w:fldCharType="begin"/>
        </w:r>
        <w:r>
          <w:rPr>
            <w:webHidden/>
          </w:rPr>
          <w:instrText xml:space="preserve"> PAGEREF _Toc7772095 \h </w:instrText>
        </w:r>
        <w:r>
          <w:rPr>
            <w:webHidden/>
          </w:rPr>
        </w:r>
        <w:r>
          <w:rPr>
            <w:webHidden/>
          </w:rPr>
          <w:fldChar w:fldCharType="separate"/>
        </w:r>
        <w:r>
          <w:rPr>
            <w:webHidden/>
          </w:rPr>
          <w:t>2</w:t>
        </w:r>
        <w:r>
          <w:rPr>
            <w:webHidden/>
          </w:rPr>
          <w:fldChar w:fldCharType="end"/>
        </w:r>
      </w:hyperlink>
    </w:p>
    <w:p w14:paraId="129F9467" w14:textId="77777777" w:rsidR="006B4B22" w:rsidRDefault="006B4B22">
      <w:pPr>
        <w:pStyle w:val="TOC2"/>
        <w:rPr>
          <w:rFonts w:asciiTheme="minorHAnsi" w:eastAsiaTheme="minorEastAsia" w:hAnsiTheme="minorHAnsi" w:cstheme="minorBidi"/>
          <w:sz w:val="22"/>
        </w:rPr>
      </w:pPr>
      <w:hyperlink w:anchor="_Toc7772096" w:history="1">
        <w:r w:rsidRPr="00472961">
          <w:rPr>
            <w:rStyle w:val="Hyperlink"/>
          </w:rPr>
          <w:t>G.</w:t>
        </w:r>
        <w:r>
          <w:rPr>
            <w:rFonts w:asciiTheme="minorHAnsi" w:eastAsiaTheme="minorEastAsia" w:hAnsiTheme="minorHAnsi" w:cstheme="minorBidi"/>
            <w:sz w:val="22"/>
          </w:rPr>
          <w:tab/>
        </w:r>
        <w:r w:rsidRPr="00472961">
          <w:rPr>
            <w:rStyle w:val="Hyperlink"/>
          </w:rPr>
          <w:t>ETHICS IN PUBLIC CONTRACTING</w:t>
        </w:r>
        <w:r>
          <w:rPr>
            <w:webHidden/>
          </w:rPr>
          <w:tab/>
        </w:r>
        <w:r>
          <w:rPr>
            <w:webHidden/>
          </w:rPr>
          <w:fldChar w:fldCharType="begin"/>
        </w:r>
        <w:r>
          <w:rPr>
            <w:webHidden/>
          </w:rPr>
          <w:instrText xml:space="preserve"> PAGEREF _Toc7772096 \h </w:instrText>
        </w:r>
        <w:r>
          <w:rPr>
            <w:webHidden/>
          </w:rPr>
        </w:r>
        <w:r>
          <w:rPr>
            <w:webHidden/>
          </w:rPr>
          <w:fldChar w:fldCharType="separate"/>
        </w:r>
        <w:r>
          <w:rPr>
            <w:webHidden/>
          </w:rPr>
          <w:t>2</w:t>
        </w:r>
        <w:r>
          <w:rPr>
            <w:webHidden/>
          </w:rPr>
          <w:fldChar w:fldCharType="end"/>
        </w:r>
      </w:hyperlink>
    </w:p>
    <w:p w14:paraId="0F0CE686" w14:textId="77777777" w:rsidR="006B4B22" w:rsidRDefault="006B4B22">
      <w:pPr>
        <w:pStyle w:val="TOC2"/>
        <w:rPr>
          <w:rFonts w:asciiTheme="minorHAnsi" w:eastAsiaTheme="minorEastAsia" w:hAnsiTheme="minorHAnsi" w:cstheme="minorBidi"/>
          <w:sz w:val="22"/>
        </w:rPr>
      </w:pPr>
      <w:hyperlink w:anchor="_Toc7772097" w:history="1">
        <w:r w:rsidRPr="00472961">
          <w:rPr>
            <w:rStyle w:val="Hyperlink"/>
          </w:rPr>
          <w:t>H.</w:t>
        </w:r>
        <w:r>
          <w:rPr>
            <w:rFonts w:asciiTheme="minorHAnsi" w:eastAsiaTheme="minorEastAsia" w:hAnsiTheme="minorHAnsi" w:cstheme="minorBidi"/>
            <w:sz w:val="22"/>
          </w:rPr>
          <w:tab/>
        </w:r>
        <w:r w:rsidRPr="00472961">
          <w:rPr>
            <w:rStyle w:val="Hyperlink"/>
          </w:rPr>
          <w:t>DEVIATIONS FROM THE REQUEST FOR QUALIFICATIONS</w:t>
        </w:r>
        <w:r>
          <w:rPr>
            <w:webHidden/>
          </w:rPr>
          <w:tab/>
        </w:r>
        <w:r>
          <w:rPr>
            <w:webHidden/>
          </w:rPr>
          <w:fldChar w:fldCharType="begin"/>
        </w:r>
        <w:r>
          <w:rPr>
            <w:webHidden/>
          </w:rPr>
          <w:instrText xml:space="preserve"> PAGEREF _Toc7772097 \h </w:instrText>
        </w:r>
        <w:r>
          <w:rPr>
            <w:webHidden/>
          </w:rPr>
        </w:r>
        <w:r>
          <w:rPr>
            <w:webHidden/>
          </w:rPr>
          <w:fldChar w:fldCharType="separate"/>
        </w:r>
        <w:r>
          <w:rPr>
            <w:webHidden/>
          </w:rPr>
          <w:t>3</w:t>
        </w:r>
        <w:r>
          <w:rPr>
            <w:webHidden/>
          </w:rPr>
          <w:fldChar w:fldCharType="end"/>
        </w:r>
      </w:hyperlink>
    </w:p>
    <w:p w14:paraId="7CF45182" w14:textId="77777777" w:rsidR="006B4B22" w:rsidRDefault="006B4B22">
      <w:pPr>
        <w:pStyle w:val="TOC2"/>
        <w:rPr>
          <w:rFonts w:asciiTheme="minorHAnsi" w:eastAsiaTheme="minorEastAsia" w:hAnsiTheme="minorHAnsi" w:cstheme="minorBidi"/>
          <w:sz w:val="22"/>
        </w:rPr>
      </w:pPr>
      <w:hyperlink w:anchor="_Toc7772098" w:history="1">
        <w:r w:rsidRPr="00472961">
          <w:rPr>
            <w:rStyle w:val="Hyperlink"/>
          </w:rPr>
          <w:t>I.</w:t>
        </w:r>
        <w:r>
          <w:rPr>
            <w:rFonts w:asciiTheme="minorHAnsi" w:eastAsiaTheme="minorEastAsia" w:hAnsiTheme="minorHAnsi" w:cstheme="minorBidi"/>
            <w:sz w:val="22"/>
          </w:rPr>
          <w:tab/>
        </w:r>
        <w:r w:rsidRPr="00472961">
          <w:rPr>
            <w:rStyle w:val="Hyperlink"/>
          </w:rPr>
          <w:t>SUBMISSION OF PROPOSALS</w:t>
        </w:r>
        <w:r>
          <w:rPr>
            <w:webHidden/>
          </w:rPr>
          <w:tab/>
        </w:r>
        <w:r>
          <w:rPr>
            <w:webHidden/>
          </w:rPr>
          <w:fldChar w:fldCharType="begin"/>
        </w:r>
        <w:r>
          <w:rPr>
            <w:webHidden/>
          </w:rPr>
          <w:instrText xml:space="preserve"> PAGEREF _Toc7772098 \h </w:instrText>
        </w:r>
        <w:r>
          <w:rPr>
            <w:webHidden/>
          </w:rPr>
        </w:r>
        <w:r>
          <w:rPr>
            <w:webHidden/>
          </w:rPr>
          <w:fldChar w:fldCharType="separate"/>
        </w:r>
        <w:r>
          <w:rPr>
            <w:webHidden/>
          </w:rPr>
          <w:t>3</w:t>
        </w:r>
        <w:r>
          <w:rPr>
            <w:webHidden/>
          </w:rPr>
          <w:fldChar w:fldCharType="end"/>
        </w:r>
      </w:hyperlink>
    </w:p>
    <w:p w14:paraId="43E7D639" w14:textId="77777777" w:rsidR="006B4B22" w:rsidRDefault="006B4B22">
      <w:pPr>
        <w:pStyle w:val="TOC2"/>
        <w:rPr>
          <w:rFonts w:asciiTheme="minorHAnsi" w:eastAsiaTheme="minorEastAsia" w:hAnsiTheme="minorHAnsi" w:cstheme="minorBidi"/>
          <w:sz w:val="22"/>
        </w:rPr>
      </w:pPr>
      <w:hyperlink w:anchor="_Toc7772099" w:history="1">
        <w:r w:rsidRPr="00472961">
          <w:rPr>
            <w:rStyle w:val="Hyperlink"/>
          </w:rPr>
          <w:t>J.</w:t>
        </w:r>
        <w:r>
          <w:rPr>
            <w:rFonts w:asciiTheme="minorHAnsi" w:eastAsiaTheme="minorEastAsia" w:hAnsiTheme="minorHAnsi" w:cstheme="minorBidi"/>
            <w:sz w:val="22"/>
          </w:rPr>
          <w:tab/>
        </w:r>
        <w:r w:rsidRPr="00472961">
          <w:rPr>
            <w:rStyle w:val="Hyperlink"/>
          </w:rPr>
          <w:t>BID PREPARATION COSTS</w:t>
        </w:r>
        <w:r>
          <w:rPr>
            <w:webHidden/>
          </w:rPr>
          <w:tab/>
        </w:r>
        <w:r>
          <w:rPr>
            <w:webHidden/>
          </w:rPr>
          <w:fldChar w:fldCharType="begin"/>
        </w:r>
        <w:r>
          <w:rPr>
            <w:webHidden/>
          </w:rPr>
          <w:instrText xml:space="preserve"> PAGEREF _Toc7772099 \h </w:instrText>
        </w:r>
        <w:r>
          <w:rPr>
            <w:webHidden/>
          </w:rPr>
        </w:r>
        <w:r>
          <w:rPr>
            <w:webHidden/>
          </w:rPr>
          <w:fldChar w:fldCharType="separate"/>
        </w:r>
        <w:r>
          <w:rPr>
            <w:webHidden/>
          </w:rPr>
          <w:t>3</w:t>
        </w:r>
        <w:r>
          <w:rPr>
            <w:webHidden/>
          </w:rPr>
          <w:fldChar w:fldCharType="end"/>
        </w:r>
      </w:hyperlink>
    </w:p>
    <w:p w14:paraId="3012150F" w14:textId="77777777" w:rsidR="006B4B22" w:rsidRDefault="006B4B22">
      <w:pPr>
        <w:pStyle w:val="TOC2"/>
        <w:rPr>
          <w:rFonts w:asciiTheme="minorHAnsi" w:eastAsiaTheme="minorEastAsia" w:hAnsiTheme="minorHAnsi" w:cstheme="minorBidi"/>
          <w:sz w:val="22"/>
        </w:rPr>
      </w:pPr>
      <w:hyperlink w:anchor="_Toc7772100" w:history="1">
        <w:r w:rsidRPr="00472961">
          <w:rPr>
            <w:rStyle w:val="Hyperlink"/>
          </w:rPr>
          <w:t>K.</w:t>
        </w:r>
        <w:r>
          <w:rPr>
            <w:rFonts w:asciiTheme="minorHAnsi" w:eastAsiaTheme="minorEastAsia" w:hAnsiTheme="minorHAnsi" w:cstheme="minorBidi"/>
            <w:sz w:val="22"/>
          </w:rPr>
          <w:tab/>
        </w:r>
        <w:r w:rsidRPr="00472961">
          <w:rPr>
            <w:rStyle w:val="Hyperlink"/>
          </w:rPr>
          <w:t>FAILURE TO COMPLY WITH REQUEST FOR QUALIFICATION</w:t>
        </w:r>
        <w:r>
          <w:rPr>
            <w:webHidden/>
          </w:rPr>
          <w:tab/>
        </w:r>
        <w:r>
          <w:rPr>
            <w:webHidden/>
          </w:rPr>
          <w:fldChar w:fldCharType="begin"/>
        </w:r>
        <w:r>
          <w:rPr>
            <w:webHidden/>
          </w:rPr>
          <w:instrText xml:space="preserve"> PAGEREF _Toc7772100 \h </w:instrText>
        </w:r>
        <w:r>
          <w:rPr>
            <w:webHidden/>
          </w:rPr>
        </w:r>
        <w:r>
          <w:rPr>
            <w:webHidden/>
          </w:rPr>
          <w:fldChar w:fldCharType="separate"/>
        </w:r>
        <w:r>
          <w:rPr>
            <w:webHidden/>
          </w:rPr>
          <w:t>3</w:t>
        </w:r>
        <w:r>
          <w:rPr>
            <w:webHidden/>
          </w:rPr>
          <w:fldChar w:fldCharType="end"/>
        </w:r>
      </w:hyperlink>
    </w:p>
    <w:p w14:paraId="40BEBDCF" w14:textId="77777777" w:rsidR="006B4B22" w:rsidRDefault="006B4B22">
      <w:pPr>
        <w:pStyle w:val="TOC2"/>
        <w:rPr>
          <w:rFonts w:asciiTheme="minorHAnsi" w:eastAsiaTheme="minorEastAsia" w:hAnsiTheme="minorHAnsi" w:cstheme="minorBidi"/>
          <w:sz w:val="22"/>
        </w:rPr>
      </w:pPr>
      <w:hyperlink w:anchor="_Toc7772101" w:history="1">
        <w:r w:rsidRPr="00472961">
          <w:rPr>
            <w:rStyle w:val="Hyperlink"/>
          </w:rPr>
          <w:t>L.</w:t>
        </w:r>
        <w:r>
          <w:rPr>
            <w:rFonts w:asciiTheme="minorHAnsi" w:eastAsiaTheme="minorEastAsia" w:hAnsiTheme="minorHAnsi" w:cstheme="minorBidi"/>
            <w:sz w:val="22"/>
          </w:rPr>
          <w:tab/>
        </w:r>
        <w:r w:rsidRPr="00472961">
          <w:rPr>
            <w:rStyle w:val="Hyperlink"/>
          </w:rPr>
          <w:t>BID CORRECTIONS</w:t>
        </w:r>
        <w:r>
          <w:rPr>
            <w:webHidden/>
          </w:rPr>
          <w:tab/>
        </w:r>
        <w:r>
          <w:rPr>
            <w:webHidden/>
          </w:rPr>
          <w:fldChar w:fldCharType="begin"/>
        </w:r>
        <w:r>
          <w:rPr>
            <w:webHidden/>
          </w:rPr>
          <w:instrText xml:space="preserve"> PAGEREF _Toc7772101 \h </w:instrText>
        </w:r>
        <w:r>
          <w:rPr>
            <w:webHidden/>
          </w:rPr>
        </w:r>
        <w:r>
          <w:rPr>
            <w:webHidden/>
          </w:rPr>
          <w:fldChar w:fldCharType="separate"/>
        </w:r>
        <w:r>
          <w:rPr>
            <w:webHidden/>
          </w:rPr>
          <w:t>3</w:t>
        </w:r>
        <w:r>
          <w:rPr>
            <w:webHidden/>
          </w:rPr>
          <w:fldChar w:fldCharType="end"/>
        </w:r>
      </w:hyperlink>
    </w:p>
    <w:p w14:paraId="70849479" w14:textId="77777777" w:rsidR="006B4B22" w:rsidRDefault="006B4B22">
      <w:pPr>
        <w:pStyle w:val="TOC2"/>
        <w:rPr>
          <w:rFonts w:asciiTheme="minorHAnsi" w:eastAsiaTheme="minorEastAsia" w:hAnsiTheme="minorHAnsi" w:cstheme="minorBidi"/>
          <w:sz w:val="22"/>
        </w:rPr>
      </w:pPr>
      <w:hyperlink w:anchor="_Toc7772102" w:history="1">
        <w:r w:rsidRPr="00472961">
          <w:rPr>
            <w:rStyle w:val="Hyperlink"/>
          </w:rPr>
          <w:t>M.</w:t>
        </w:r>
        <w:r>
          <w:rPr>
            <w:rFonts w:asciiTheme="minorHAnsi" w:eastAsiaTheme="minorEastAsia" w:hAnsiTheme="minorHAnsi" w:cstheme="minorBidi"/>
            <w:sz w:val="22"/>
          </w:rPr>
          <w:tab/>
        </w:r>
        <w:r w:rsidRPr="00472961">
          <w:rPr>
            <w:rStyle w:val="Hyperlink"/>
          </w:rPr>
          <w:t>PROPOSAL OPENING</w:t>
        </w:r>
        <w:r>
          <w:rPr>
            <w:webHidden/>
          </w:rPr>
          <w:tab/>
        </w:r>
        <w:r>
          <w:rPr>
            <w:webHidden/>
          </w:rPr>
          <w:fldChar w:fldCharType="begin"/>
        </w:r>
        <w:r>
          <w:rPr>
            <w:webHidden/>
          </w:rPr>
          <w:instrText xml:space="preserve"> PAGEREF _Toc7772102 \h </w:instrText>
        </w:r>
        <w:r>
          <w:rPr>
            <w:webHidden/>
          </w:rPr>
        </w:r>
        <w:r>
          <w:rPr>
            <w:webHidden/>
          </w:rPr>
          <w:fldChar w:fldCharType="separate"/>
        </w:r>
        <w:r>
          <w:rPr>
            <w:webHidden/>
          </w:rPr>
          <w:t>4</w:t>
        </w:r>
        <w:r>
          <w:rPr>
            <w:webHidden/>
          </w:rPr>
          <w:fldChar w:fldCharType="end"/>
        </w:r>
      </w:hyperlink>
    </w:p>
    <w:p w14:paraId="2940E3D7" w14:textId="77777777" w:rsidR="006B4B22" w:rsidRDefault="006B4B22">
      <w:pPr>
        <w:pStyle w:val="TOC2"/>
        <w:rPr>
          <w:rFonts w:asciiTheme="minorHAnsi" w:eastAsiaTheme="minorEastAsia" w:hAnsiTheme="minorHAnsi" w:cstheme="minorBidi"/>
          <w:sz w:val="22"/>
        </w:rPr>
      </w:pPr>
      <w:hyperlink w:anchor="_Toc7772103" w:history="1">
        <w:r w:rsidRPr="00472961">
          <w:rPr>
            <w:rStyle w:val="Hyperlink"/>
          </w:rPr>
          <w:t>N.</w:t>
        </w:r>
        <w:r>
          <w:rPr>
            <w:rFonts w:asciiTheme="minorHAnsi" w:eastAsiaTheme="minorEastAsia" w:hAnsiTheme="minorHAnsi" w:cstheme="minorBidi"/>
            <w:sz w:val="22"/>
          </w:rPr>
          <w:tab/>
        </w:r>
        <w:r w:rsidRPr="00472961">
          <w:rPr>
            <w:rStyle w:val="Hyperlink"/>
          </w:rPr>
          <w:t>REQUEST FOR QUALIFICATION REQUIREMENTS</w:t>
        </w:r>
        <w:r>
          <w:rPr>
            <w:webHidden/>
          </w:rPr>
          <w:tab/>
        </w:r>
        <w:r>
          <w:rPr>
            <w:webHidden/>
          </w:rPr>
          <w:fldChar w:fldCharType="begin"/>
        </w:r>
        <w:r>
          <w:rPr>
            <w:webHidden/>
          </w:rPr>
          <w:instrText xml:space="preserve"> PAGEREF _Toc7772103 \h </w:instrText>
        </w:r>
        <w:r>
          <w:rPr>
            <w:webHidden/>
          </w:rPr>
        </w:r>
        <w:r>
          <w:rPr>
            <w:webHidden/>
          </w:rPr>
          <w:fldChar w:fldCharType="separate"/>
        </w:r>
        <w:r>
          <w:rPr>
            <w:webHidden/>
          </w:rPr>
          <w:t>4</w:t>
        </w:r>
        <w:r>
          <w:rPr>
            <w:webHidden/>
          </w:rPr>
          <w:fldChar w:fldCharType="end"/>
        </w:r>
      </w:hyperlink>
    </w:p>
    <w:p w14:paraId="39716894" w14:textId="77777777" w:rsidR="006B4B22" w:rsidRDefault="006B4B22">
      <w:pPr>
        <w:pStyle w:val="TOC2"/>
        <w:rPr>
          <w:rFonts w:asciiTheme="minorHAnsi" w:eastAsiaTheme="minorEastAsia" w:hAnsiTheme="minorHAnsi" w:cstheme="minorBidi"/>
          <w:sz w:val="22"/>
        </w:rPr>
      </w:pPr>
      <w:hyperlink w:anchor="_Toc7772104" w:history="1">
        <w:r w:rsidRPr="00472961">
          <w:rPr>
            <w:rStyle w:val="Hyperlink"/>
          </w:rPr>
          <w:t>O.</w:t>
        </w:r>
        <w:r>
          <w:rPr>
            <w:rFonts w:asciiTheme="minorHAnsi" w:eastAsiaTheme="minorEastAsia" w:hAnsiTheme="minorHAnsi" w:cstheme="minorBidi"/>
            <w:sz w:val="22"/>
          </w:rPr>
          <w:tab/>
        </w:r>
        <w:r w:rsidRPr="00472961">
          <w:rPr>
            <w:rStyle w:val="Hyperlink"/>
          </w:rPr>
          <w:t>EVALUATION COMMITTEE</w:t>
        </w:r>
        <w:r>
          <w:rPr>
            <w:webHidden/>
          </w:rPr>
          <w:tab/>
        </w:r>
        <w:r>
          <w:rPr>
            <w:webHidden/>
          </w:rPr>
          <w:fldChar w:fldCharType="begin"/>
        </w:r>
        <w:r>
          <w:rPr>
            <w:webHidden/>
          </w:rPr>
          <w:instrText xml:space="preserve"> PAGEREF _Toc7772104 \h </w:instrText>
        </w:r>
        <w:r>
          <w:rPr>
            <w:webHidden/>
          </w:rPr>
        </w:r>
        <w:r>
          <w:rPr>
            <w:webHidden/>
          </w:rPr>
          <w:fldChar w:fldCharType="separate"/>
        </w:r>
        <w:r>
          <w:rPr>
            <w:webHidden/>
          </w:rPr>
          <w:t>4</w:t>
        </w:r>
        <w:r>
          <w:rPr>
            <w:webHidden/>
          </w:rPr>
          <w:fldChar w:fldCharType="end"/>
        </w:r>
      </w:hyperlink>
    </w:p>
    <w:p w14:paraId="4EC5B574" w14:textId="77777777" w:rsidR="006B4B22" w:rsidRDefault="006B4B22">
      <w:pPr>
        <w:pStyle w:val="TOC2"/>
        <w:rPr>
          <w:rFonts w:asciiTheme="minorHAnsi" w:eastAsiaTheme="minorEastAsia" w:hAnsiTheme="minorHAnsi" w:cstheme="minorBidi"/>
          <w:sz w:val="22"/>
        </w:rPr>
      </w:pPr>
      <w:hyperlink w:anchor="_Toc7772105" w:history="1">
        <w:r w:rsidRPr="00472961">
          <w:rPr>
            <w:rStyle w:val="Hyperlink"/>
          </w:rPr>
          <w:t>P.</w:t>
        </w:r>
        <w:r>
          <w:rPr>
            <w:rFonts w:asciiTheme="minorHAnsi" w:eastAsiaTheme="minorEastAsia" w:hAnsiTheme="minorHAnsi" w:cstheme="minorBidi"/>
            <w:sz w:val="22"/>
          </w:rPr>
          <w:tab/>
        </w:r>
        <w:r w:rsidRPr="00472961">
          <w:rPr>
            <w:rStyle w:val="Hyperlink"/>
          </w:rPr>
          <w:t>EVALUATION OF PROPOSALS</w:t>
        </w:r>
        <w:r>
          <w:rPr>
            <w:webHidden/>
          </w:rPr>
          <w:tab/>
        </w:r>
        <w:r>
          <w:rPr>
            <w:webHidden/>
          </w:rPr>
          <w:fldChar w:fldCharType="begin"/>
        </w:r>
        <w:r>
          <w:rPr>
            <w:webHidden/>
          </w:rPr>
          <w:instrText xml:space="preserve"> PAGEREF _Toc7772105 \h </w:instrText>
        </w:r>
        <w:r>
          <w:rPr>
            <w:webHidden/>
          </w:rPr>
        </w:r>
        <w:r>
          <w:rPr>
            <w:webHidden/>
          </w:rPr>
          <w:fldChar w:fldCharType="separate"/>
        </w:r>
        <w:r>
          <w:rPr>
            <w:webHidden/>
          </w:rPr>
          <w:t>4</w:t>
        </w:r>
        <w:r>
          <w:rPr>
            <w:webHidden/>
          </w:rPr>
          <w:fldChar w:fldCharType="end"/>
        </w:r>
      </w:hyperlink>
    </w:p>
    <w:p w14:paraId="11CF0C1E" w14:textId="77777777" w:rsidR="006B4B22" w:rsidRDefault="006B4B22">
      <w:pPr>
        <w:pStyle w:val="TOC2"/>
        <w:rPr>
          <w:rFonts w:asciiTheme="minorHAnsi" w:eastAsiaTheme="minorEastAsia" w:hAnsiTheme="minorHAnsi" w:cstheme="minorBidi"/>
          <w:sz w:val="22"/>
        </w:rPr>
      </w:pPr>
      <w:hyperlink w:anchor="_Toc7772106" w:history="1">
        <w:r w:rsidRPr="00472961">
          <w:rPr>
            <w:rStyle w:val="Hyperlink"/>
          </w:rPr>
          <w:t>Q.</w:t>
        </w:r>
        <w:r>
          <w:rPr>
            <w:rFonts w:asciiTheme="minorHAnsi" w:eastAsiaTheme="minorEastAsia" w:hAnsiTheme="minorHAnsi" w:cstheme="minorBidi"/>
            <w:sz w:val="22"/>
          </w:rPr>
          <w:tab/>
        </w:r>
        <w:r w:rsidRPr="00472961">
          <w:rPr>
            <w:rStyle w:val="Hyperlink"/>
          </w:rPr>
          <w:t>REFERENCE AND CREDIT CHECKS</w:t>
        </w:r>
        <w:r>
          <w:rPr>
            <w:webHidden/>
          </w:rPr>
          <w:tab/>
        </w:r>
        <w:r>
          <w:rPr>
            <w:webHidden/>
          </w:rPr>
          <w:fldChar w:fldCharType="begin"/>
        </w:r>
        <w:r>
          <w:rPr>
            <w:webHidden/>
          </w:rPr>
          <w:instrText xml:space="preserve"> PAGEREF _Toc7772106 \h </w:instrText>
        </w:r>
        <w:r>
          <w:rPr>
            <w:webHidden/>
          </w:rPr>
        </w:r>
        <w:r>
          <w:rPr>
            <w:webHidden/>
          </w:rPr>
          <w:fldChar w:fldCharType="separate"/>
        </w:r>
        <w:r>
          <w:rPr>
            <w:webHidden/>
          </w:rPr>
          <w:t>5</w:t>
        </w:r>
        <w:r>
          <w:rPr>
            <w:webHidden/>
          </w:rPr>
          <w:fldChar w:fldCharType="end"/>
        </w:r>
      </w:hyperlink>
    </w:p>
    <w:p w14:paraId="4F10A0BB" w14:textId="77777777" w:rsidR="006B4B22" w:rsidRDefault="006B4B22">
      <w:pPr>
        <w:pStyle w:val="TOC2"/>
        <w:rPr>
          <w:rFonts w:asciiTheme="minorHAnsi" w:eastAsiaTheme="minorEastAsia" w:hAnsiTheme="minorHAnsi" w:cstheme="minorBidi"/>
          <w:sz w:val="22"/>
        </w:rPr>
      </w:pPr>
      <w:hyperlink w:anchor="_Toc7772107" w:history="1">
        <w:r w:rsidRPr="00472961">
          <w:rPr>
            <w:rStyle w:val="Hyperlink"/>
          </w:rPr>
          <w:t>R.</w:t>
        </w:r>
        <w:r>
          <w:rPr>
            <w:rFonts w:asciiTheme="minorHAnsi" w:eastAsiaTheme="minorEastAsia" w:hAnsiTheme="minorHAnsi" w:cstheme="minorBidi"/>
            <w:sz w:val="22"/>
          </w:rPr>
          <w:tab/>
        </w:r>
        <w:r w:rsidRPr="00472961">
          <w:rPr>
            <w:rStyle w:val="Hyperlink"/>
          </w:rPr>
          <w:t>AWARD</w:t>
        </w:r>
        <w:r>
          <w:rPr>
            <w:webHidden/>
          </w:rPr>
          <w:tab/>
        </w:r>
        <w:r>
          <w:rPr>
            <w:webHidden/>
          </w:rPr>
          <w:fldChar w:fldCharType="begin"/>
        </w:r>
        <w:r>
          <w:rPr>
            <w:webHidden/>
          </w:rPr>
          <w:instrText xml:space="preserve"> PAGEREF _Toc7772107 \h </w:instrText>
        </w:r>
        <w:r>
          <w:rPr>
            <w:webHidden/>
          </w:rPr>
        </w:r>
        <w:r>
          <w:rPr>
            <w:webHidden/>
          </w:rPr>
          <w:fldChar w:fldCharType="separate"/>
        </w:r>
        <w:r>
          <w:rPr>
            <w:webHidden/>
          </w:rPr>
          <w:t>5</w:t>
        </w:r>
        <w:r>
          <w:rPr>
            <w:webHidden/>
          </w:rPr>
          <w:fldChar w:fldCharType="end"/>
        </w:r>
      </w:hyperlink>
    </w:p>
    <w:p w14:paraId="4BF30ADD" w14:textId="77777777" w:rsidR="006B4B22" w:rsidRDefault="006B4B22">
      <w:pPr>
        <w:pStyle w:val="TOC1"/>
        <w:rPr>
          <w:rFonts w:asciiTheme="minorHAnsi" w:eastAsiaTheme="minorEastAsia" w:hAnsiTheme="minorHAnsi" w:cstheme="minorBidi"/>
          <w:b w:val="0"/>
          <w:bCs w:val="0"/>
          <w:noProof/>
          <w:sz w:val="22"/>
        </w:rPr>
      </w:pPr>
      <w:hyperlink w:anchor="_Toc7772108" w:history="1">
        <w:r w:rsidRPr="00472961">
          <w:rPr>
            <w:rStyle w:val="Hyperlink"/>
            <w:noProof/>
          </w:rPr>
          <w:t>II.</w:t>
        </w:r>
        <w:r>
          <w:rPr>
            <w:rFonts w:asciiTheme="minorHAnsi" w:eastAsiaTheme="minorEastAsia" w:hAnsiTheme="minorHAnsi" w:cstheme="minorBidi"/>
            <w:b w:val="0"/>
            <w:bCs w:val="0"/>
            <w:noProof/>
            <w:sz w:val="22"/>
          </w:rPr>
          <w:tab/>
        </w:r>
        <w:r w:rsidRPr="00472961">
          <w:rPr>
            <w:rStyle w:val="Hyperlink"/>
            <w:noProof/>
          </w:rPr>
          <w:t>TERMS AND CONDITIONS</w:t>
        </w:r>
        <w:r>
          <w:rPr>
            <w:noProof/>
            <w:webHidden/>
          </w:rPr>
          <w:tab/>
        </w:r>
        <w:r>
          <w:rPr>
            <w:noProof/>
            <w:webHidden/>
          </w:rPr>
          <w:fldChar w:fldCharType="begin"/>
        </w:r>
        <w:r>
          <w:rPr>
            <w:noProof/>
            <w:webHidden/>
          </w:rPr>
          <w:instrText xml:space="preserve"> PAGEREF _Toc7772108 \h </w:instrText>
        </w:r>
        <w:r>
          <w:rPr>
            <w:noProof/>
            <w:webHidden/>
          </w:rPr>
        </w:r>
        <w:r>
          <w:rPr>
            <w:noProof/>
            <w:webHidden/>
          </w:rPr>
          <w:fldChar w:fldCharType="separate"/>
        </w:r>
        <w:r>
          <w:rPr>
            <w:noProof/>
            <w:webHidden/>
          </w:rPr>
          <w:t>7</w:t>
        </w:r>
        <w:r>
          <w:rPr>
            <w:noProof/>
            <w:webHidden/>
          </w:rPr>
          <w:fldChar w:fldCharType="end"/>
        </w:r>
      </w:hyperlink>
    </w:p>
    <w:p w14:paraId="45F48D76" w14:textId="77777777" w:rsidR="006B4B22" w:rsidRDefault="006B4B22">
      <w:pPr>
        <w:pStyle w:val="TOC2"/>
        <w:rPr>
          <w:rFonts w:asciiTheme="minorHAnsi" w:eastAsiaTheme="minorEastAsia" w:hAnsiTheme="minorHAnsi" w:cstheme="minorBidi"/>
          <w:sz w:val="22"/>
        </w:rPr>
      </w:pPr>
      <w:hyperlink w:anchor="_Toc7772109" w:history="1">
        <w:r w:rsidRPr="00472961">
          <w:rPr>
            <w:rStyle w:val="Hyperlink"/>
          </w:rPr>
          <w:t>A.</w:t>
        </w:r>
        <w:r>
          <w:rPr>
            <w:rFonts w:asciiTheme="minorHAnsi" w:eastAsiaTheme="minorEastAsia" w:hAnsiTheme="minorHAnsi" w:cstheme="minorBidi"/>
            <w:sz w:val="22"/>
          </w:rPr>
          <w:tab/>
        </w:r>
        <w:r w:rsidRPr="00472961">
          <w:rPr>
            <w:rStyle w:val="Hyperlink"/>
          </w:rPr>
          <w:t>GENERAL</w:t>
        </w:r>
        <w:r>
          <w:rPr>
            <w:webHidden/>
          </w:rPr>
          <w:tab/>
        </w:r>
        <w:r>
          <w:rPr>
            <w:webHidden/>
          </w:rPr>
          <w:fldChar w:fldCharType="begin"/>
        </w:r>
        <w:r>
          <w:rPr>
            <w:webHidden/>
          </w:rPr>
          <w:instrText xml:space="preserve"> PAGEREF _Toc7772109 \h </w:instrText>
        </w:r>
        <w:r>
          <w:rPr>
            <w:webHidden/>
          </w:rPr>
        </w:r>
        <w:r>
          <w:rPr>
            <w:webHidden/>
          </w:rPr>
          <w:fldChar w:fldCharType="separate"/>
        </w:r>
        <w:r>
          <w:rPr>
            <w:webHidden/>
          </w:rPr>
          <w:t>7</w:t>
        </w:r>
        <w:r>
          <w:rPr>
            <w:webHidden/>
          </w:rPr>
          <w:fldChar w:fldCharType="end"/>
        </w:r>
      </w:hyperlink>
    </w:p>
    <w:p w14:paraId="51E3C527" w14:textId="77777777" w:rsidR="006B4B22" w:rsidRDefault="006B4B22">
      <w:pPr>
        <w:pStyle w:val="TOC2"/>
        <w:rPr>
          <w:rFonts w:asciiTheme="minorHAnsi" w:eastAsiaTheme="minorEastAsia" w:hAnsiTheme="minorHAnsi" w:cstheme="minorBidi"/>
          <w:sz w:val="22"/>
        </w:rPr>
      </w:pPr>
      <w:hyperlink w:anchor="_Toc7772110" w:history="1">
        <w:r w:rsidRPr="00472961">
          <w:rPr>
            <w:rStyle w:val="Hyperlink"/>
          </w:rPr>
          <w:t>B.</w:t>
        </w:r>
        <w:r>
          <w:rPr>
            <w:rFonts w:asciiTheme="minorHAnsi" w:eastAsiaTheme="minorEastAsia" w:hAnsiTheme="minorHAnsi" w:cstheme="minorBidi"/>
            <w:sz w:val="22"/>
          </w:rPr>
          <w:tab/>
        </w:r>
        <w:r w:rsidRPr="00472961">
          <w:rPr>
            <w:rStyle w:val="Hyperlink"/>
          </w:rPr>
          <w:t>NOTIFICATION</w:t>
        </w:r>
        <w:r>
          <w:rPr>
            <w:webHidden/>
          </w:rPr>
          <w:tab/>
        </w:r>
        <w:r>
          <w:rPr>
            <w:webHidden/>
          </w:rPr>
          <w:fldChar w:fldCharType="begin"/>
        </w:r>
        <w:r>
          <w:rPr>
            <w:webHidden/>
          </w:rPr>
          <w:instrText xml:space="preserve"> PAGEREF _Toc7772110 \h </w:instrText>
        </w:r>
        <w:r>
          <w:rPr>
            <w:webHidden/>
          </w:rPr>
        </w:r>
        <w:r>
          <w:rPr>
            <w:webHidden/>
          </w:rPr>
          <w:fldChar w:fldCharType="separate"/>
        </w:r>
        <w:r>
          <w:rPr>
            <w:webHidden/>
          </w:rPr>
          <w:t>8</w:t>
        </w:r>
        <w:r>
          <w:rPr>
            <w:webHidden/>
          </w:rPr>
          <w:fldChar w:fldCharType="end"/>
        </w:r>
      </w:hyperlink>
    </w:p>
    <w:p w14:paraId="2A0F487A" w14:textId="77777777" w:rsidR="006B4B22" w:rsidRDefault="006B4B22">
      <w:pPr>
        <w:pStyle w:val="TOC2"/>
        <w:rPr>
          <w:rFonts w:asciiTheme="minorHAnsi" w:eastAsiaTheme="minorEastAsia" w:hAnsiTheme="minorHAnsi" w:cstheme="minorBidi"/>
          <w:sz w:val="22"/>
        </w:rPr>
      </w:pPr>
      <w:hyperlink w:anchor="_Toc7772111" w:history="1">
        <w:r w:rsidRPr="00472961">
          <w:rPr>
            <w:rStyle w:val="Hyperlink"/>
          </w:rPr>
          <w:t>C.</w:t>
        </w:r>
        <w:r>
          <w:rPr>
            <w:rFonts w:asciiTheme="minorHAnsi" w:eastAsiaTheme="minorEastAsia" w:hAnsiTheme="minorHAnsi" w:cstheme="minorBidi"/>
            <w:sz w:val="22"/>
          </w:rPr>
          <w:tab/>
        </w:r>
        <w:r w:rsidRPr="00472961">
          <w:rPr>
            <w:rStyle w:val="Hyperlink"/>
          </w:rPr>
          <w:t>GOVERNING LAW (Statutory)</w:t>
        </w:r>
        <w:r>
          <w:rPr>
            <w:webHidden/>
          </w:rPr>
          <w:tab/>
        </w:r>
        <w:r>
          <w:rPr>
            <w:webHidden/>
          </w:rPr>
          <w:fldChar w:fldCharType="begin"/>
        </w:r>
        <w:r>
          <w:rPr>
            <w:webHidden/>
          </w:rPr>
          <w:instrText xml:space="preserve"> PAGEREF _Toc7772111 \h </w:instrText>
        </w:r>
        <w:r>
          <w:rPr>
            <w:webHidden/>
          </w:rPr>
        </w:r>
        <w:r>
          <w:rPr>
            <w:webHidden/>
          </w:rPr>
          <w:fldChar w:fldCharType="separate"/>
        </w:r>
        <w:r>
          <w:rPr>
            <w:webHidden/>
          </w:rPr>
          <w:t>8</w:t>
        </w:r>
        <w:r>
          <w:rPr>
            <w:webHidden/>
          </w:rPr>
          <w:fldChar w:fldCharType="end"/>
        </w:r>
      </w:hyperlink>
    </w:p>
    <w:p w14:paraId="275C4BF6" w14:textId="77777777" w:rsidR="006B4B22" w:rsidRDefault="006B4B22">
      <w:pPr>
        <w:pStyle w:val="TOC2"/>
        <w:rPr>
          <w:rFonts w:asciiTheme="minorHAnsi" w:eastAsiaTheme="minorEastAsia" w:hAnsiTheme="minorHAnsi" w:cstheme="minorBidi"/>
          <w:sz w:val="22"/>
        </w:rPr>
      </w:pPr>
      <w:hyperlink w:anchor="_Toc7772112" w:history="1">
        <w:r w:rsidRPr="00472961">
          <w:rPr>
            <w:rStyle w:val="Hyperlink"/>
          </w:rPr>
          <w:t>D.</w:t>
        </w:r>
        <w:r>
          <w:rPr>
            <w:rFonts w:asciiTheme="minorHAnsi" w:eastAsiaTheme="minorEastAsia" w:hAnsiTheme="minorHAnsi" w:cstheme="minorBidi"/>
            <w:sz w:val="22"/>
          </w:rPr>
          <w:tab/>
        </w:r>
        <w:r w:rsidRPr="00472961">
          <w:rPr>
            <w:rStyle w:val="Hyperlink"/>
          </w:rPr>
          <w:t>BEGINNING OF WORK</w:t>
        </w:r>
        <w:r>
          <w:rPr>
            <w:webHidden/>
          </w:rPr>
          <w:tab/>
        </w:r>
        <w:r>
          <w:rPr>
            <w:webHidden/>
          </w:rPr>
          <w:fldChar w:fldCharType="begin"/>
        </w:r>
        <w:r>
          <w:rPr>
            <w:webHidden/>
          </w:rPr>
          <w:instrText xml:space="preserve"> PAGEREF _Toc7772112 \h </w:instrText>
        </w:r>
        <w:r>
          <w:rPr>
            <w:webHidden/>
          </w:rPr>
        </w:r>
        <w:r>
          <w:rPr>
            <w:webHidden/>
          </w:rPr>
          <w:fldChar w:fldCharType="separate"/>
        </w:r>
        <w:r>
          <w:rPr>
            <w:webHidden/>
          </w:rPr>
          <w:t>8</w:t>
        </w:r>
        <w:r>
          <w:rPr>
            <w:webHidden/>
          </w:rPr>
          <w:fldChar w:fldCharType="end"/>
        </w:r>
      </w:hyperlink>
    </w:p>
    <w:p w14:paraId="1ADAD577" w14:textId="77777777" w:rsidR="006B4B22" w:rsidRDefault="006B4B22">
      <w:pPr>
        <w:pStyle w:val="TOC2"/>
        <w:rPr>
          <w:rFonts w:asciiTheme="minorHAnsi" w:eastAsiaTheme="minorEastAsia" w:hAnsiTheme="minorHAnsi" w:cstheme="minorBidi"/>
          <w:sz w:val="22"/>
        </w:rPr>
      </w:pPr>
      <w:hyperlink w:anchor="_Toc7772113" w:history="1">
        <w:r w:rsidRPr="00472961">
          <w:rPr>
            <w:rStyle w:val="Hyperlink"/>
          </w:rPr>
          <w:t>E.</w:t>
        </w:r>
        <w:r>
          <w:rPr>
            <w:rFonts w:asciiTheme="minorHAnsi" w:eastAsiaTheme="minorEastAsia" w:hAnsiTheme="minorHAnsi" w:cstheme="minorBidi"/>
            <w:sz w:val="22"/>
          </w:rPr>
          <w:tab/>
        </w:r>
        <w:r w:rsidRPr="00472961">
          <w:rPr>
            <w:rStyle w:val="Hyperlink"/>
          </w:rPr>
          <w:t>CHANGE ORDERS</w:t>
        </w:r>
        <w:r>
          <w:rPr>
            <w:webHidden/>
          </w:rPr>
          <w:tab/>
        </w:r>
        <w:r>
          <w:rPr>
            <w:webHidden/>
          </w:rPr>
          <w:fldChar w:fldCharType="begin"/>
        </w:r>
        <w:r>
          <w:rPr>
            <w:webHidden/>
          </w:rPr>
          <w:instrText xml:space="preserve"> PAGEREF _Toc7772113 \h </w:instrText>
        </w:r>
        <w:r>
          <w:rPr>
            <w:webHidden/>
          </w:rPr>
        </w:r>
        <w:r>
          <w:rPr>
            <w:webHidden/>
          </w:rPr>
          <w:fldChar w:fldCharType="separate"/>
        </w:r>
        <w:r>
          <w:rPr>
            <w:webHidden/>
          </w:rPr>
          <w:t>8</w:t>
        </w:r>
        <w:r>
          <w:rPr>
            <w:webHidden/>
          </w:rPr>
          <w:fldChar w:fldCharType="end"/>
        </w:r>
      </w:hyperlink>
    </w:p>
    <w:p w14:paraId="583BF971" w14:textId="77777777" w:rsidR="006B4B22" w:rsidRDefault="006B4B22">
      <w:pPr>
        <w:pStyle w:val="TOC2"/>
        <w:rPr>
          <w:rFonts w:asciiTheme="minorHAnsi" w:eastAsiaTheme="minorEastAsia" w:hAnsiTheme="minorHAnsi" w:cstheme="minorBidi"/>
          <w:sz w:val="22"/>
        </w:rPr>
      </w:pPr>
      <w:hyperlink w:anchor="_Toc7772114" w:history="1">
        <w:r w:rsidRPr="00472961">
          <w:rPr>
            <w:rStyle w:val="Hyperlink"/>
          </w:rPr>
          <w:t>F.</w:t>
        </w:r>
        <w:r>
          <w:rPr>
            <w:rFonts w:asciiTheme="minorHAnsi" w:eastAsiaTheme="minorEastAsia" w:hAnsiTheme="minorHAnsi" w:cstheme="minorBidi"/>
            <w:sz w:val="22"/>
          </w:rPr>
          <w:tab/>
        </w:r>
        <w:r w:rsidRPr="00472961">
          <w:rPr>
            <w:rStyle w:val="Hyperlink"/>
          </w:rPr>
          <w:t>NOTICE OF POTENTIAL CONTRACTOR BREACH</w:t>
        </w:r>
        <w:r>
          <w:rPr>
            <w:webHidden/>
          </w:rPr>
          <w:tab/>
        </w:r>
        <w:r>
          <w:rPr>
            <w:webHidden/>
          </w:rPr>
          <w:fldChar w:fldCharType="begin"/>
        </w:r>
        <w:r>
          <w:rPr>
            <w:webHidden/>
          </w:rPr>
          <w:instrText xml:space="preserve"> PAGEREF _Toc7772114 \h </w:instrText>
        </w:r>
        <w:r>
          <w:rPr>
            <w:webHidden/>
          </w:rPr>
        </w:r>
        <w:r>
          <w:rPr>
            <w:webHidden/>
          </w:rPr>
          <w:fldChar w:fldCharType="separate"/>
        </w:r>
        <w:r>
          <w:rPr>
            <w:webHidden/>
          </w:rPr>
          <w:t>9</w:t>
        </w:r>
        <w:r>
          <w:rPr>
            <w:webHidden/>
          </w:rPr>
          <w:fldChar w:fldCharType="end"/>
        </w:r>
      </w:hyperlink>
    </w:p>
    <w:p w14:paraId="0FDD3B45" w14:textId="77777777" w:rsidR="006B4B22" w:rsidRDefault="006B4B22">
      <w:pPr>
        <w:pStyle w:val="TOC2"/>
        <w:rPr>
          <w:rFonts w:asciiTheme="minorHAnsi" w:eastAsiaTheme="minorEastAsia" w:hAnsiTheme="minorHAnsi" w:cstheme="minorBidi"/>
          <w:sz w:val="22"/>
        </w:rPr>
      </w:pPr>
      <w:hyperlink w:anchor="_Toc7772115" w:history="1">
        <w:r w:rsidRPr="00472961">
          <w:rPr>
            <w:rStyle w:val="Hyperlink"/>
          </w:rPr>
          <w:t>G.</w:t>
        </w:r>
        <w:r>
          <w:rPr>
            <w:rFonts w:asciiTheme="minorHAnsi" w:eastAsiaTheme="minorEastAsia" w:hAnsiTheme="minorHAnsi" w:cstheme="minorBidi"/>
            <w:sz w:val="22"/>
          </w:rPr>
          <w:tab/>
        </w:r>
        <w:r w:rsidRPr="00472961">
          <w:rPr>
            <w:rStyle w:val="Hyperlink"/>
          </w:rPr>
          <w:t>BREACH</w:t>
        </w:r>
        <w:r>
          <w:rPr>
            <w:webHidden/>
          </w:rPr>
          <w:tab/>
        </w:r>
        <w:r>
          <w:rPr>
            <w:webHidden/>
          </w:rPr>
          <w:fldChar w:fldCharType="begin"/>
        </w:r>
        <w:r>
          <w:rPr>
            <w:webHidden/>
          </w:rPr>
          <w:instrText xml:space="preserve"> PAGEREF _Toc7772115 \h </w:instrText>
        </w:r>
        <w:r>
          <w:rPr>
            <w:webHidden/>
          </w:rPr>
        </w:r>
        <w:r>
          <w:rPr>
            <w:webHidden/>
          </w:rPr>
          <w:fldChar w:fldCharType="separate"/>
        </w:r>
        <w:r>
          <w:rPr>
            <w:webHidden/>
          </w:rPr>
          <w:t>9</w:t>
        </w:r>
        <w:r>
          <w:rPr>
            <w:webHidden/>
          </w:rPr>
          <w:fldChar w:fldCharType="end"/>
        </w:r>
      </w:hyperlink>
    </w:p>
    <w:p w14:paraId="35378A07" w14:textId="77777777" w:rsidR="006B4B22" w:rsidRDefault="006B4B22">
      <w:pPr>
        <w:pStyle w:val="TOC2"/>
        <w:rPr>
          <w:rFonts w:asciiTheme="minorHAnsi" w:eastAsiaTheme="minorEastAsia" w:hAnsiTheme="minorHAnsi" w:cstheme="minorBidi"/>
          <w:sz w:val="22"/>
        </w:rPr>
      </w:pPr>
      <w:hyperlink w:anchor="_Toc7772116" w:history="1">
        <w:r w:rsidRPr="00472961">
          <w:rPr>
            <w:rStyle w:val="Hyperlink"/>
          </w:rPr>
          <w:t>H.</w:t>
        </w:r>
        <w:r>
          <w:rPr>
            <w:rFonts w:asciiTheme="minorHAnsi" w:eastAsiaTheme="minorEastAsia" w:hAnsiTheme="minorHAnsi" w:cstheme="minorBidi"/>
            <w:sz w:val="22"/>
          </w:rPr>
          <w:tab/>
        </w:r>
        <w:r w:rsidRPr="00472961">
          <w:rPr>
            <w:rStyle w:val="Hyperlink"/>
          </w:rPr>
          <w:t>NON-WAIVER OF BREACH</w:t>
        </w:r>
        <w:r>
          <w:rPr>
            <w:webHidden/>
          </w:rPr>
          <w:tab/>
        </w:r>
        <w:r>
          <w:rPr>
            <w:webHidden/>
          </w:rPr>
          <w:fldChar w:fldCharType="begin"/>
        </w:r>
        <w:r>
          <w:rPr>
            <w:webHidden/>
          </w:rPr>
          <w:instrText xml:space="preserve"> PAGEREF _Toc7772116 \h </w:instrText>
        </w:r>
        <w:r>
          <w:rPr>
            <w:webHidden/>
          </w:rPr>
        </w:r>
        <w:r>
          <w:rPr>
            <w:webHidden/>
          </w:rPr>
          <w:fldChar w:fldCharType="separate"/>
        </w:r>
        <w:r>
          <w:rPr>
            <w:webHidden/>
          </w:rPr>
          <w:t>9</w:t>
        </w:r>
        <w:r>
          <w:rPr>
            <w:webHidden/>
          </w:rPr>
          <w:fldChar w:fldCharType="end"/>
        </w:r>
      </w:hyperlink>
    </w:p>
    <w:p w14:paraId="2EB6FEB8" w14:textId="77777777" w:rsidR="006B4B22" w:rsidRDefault="006B4B22">
      <w:pPr>
        <w:pStyle w:val="TOC2"/>
        <w:rPr>
          <w:rFonts w:asciiTheme="minorHAnsi" w:eastAsiaTheme="minorEastAsia" w:hAnsiTheme="minorHAnsi" w:cstheme="minorBidi"/>
          <w:sz w:val="22"/>
        </w:rPr>
      </w:pPr>
      <w:hyperlink w:anchor="_Toc7772117" w:history="1">
        <w:r w:rsidRPr="00472961">
          <w:rPr>
            <w:rStyle w:val="Hyperlink"/>
          </w:rPr>
          <w:t>I.</w:t>
        </w:r>
        <w:r>
          <w:rPr>
            <w:rFonts w:asciiTheme="minorHAnsi" w:eastAsiaTheme="minorEastAsia" w:hAnsiTheme="minorHAnsi" w:cstheme="minorBidi"/>
            <w:sz w:val="22"/>
          </w:rPr>
          <w:tab/>
        </w:r>
        <w:r w:rsidRPr="00472961">
          <w:rPr>
            <w:rStyle w:val="Hyperlink"/>
          </w:rPr>
          <w:t>SEVERABILITY</w:t>
        </w:r>
        <w:r>
          <w:rPr>
            <w:webHidden/>
          </w:rPr>
          <w:tab/>
        </w:r>
        <w:r>
          <w:rPr>
            <w:webHidden/>
          </w:rPr>
          <w:fldChar w:fldCharType="begin"/>
        </w:r>
        <w:r>
          <w:rPr>
            <w:webHidden/>
          </w:rPr>
          <w:instrText xml:space="preserve"> PAGEREF _Toc7772117 \h </w:instrText>
        </w:r>
        <w:r>
          <w:rPr>
            <w:webHidden/>
          </w:rPr>
        </w:r>
        <w:r>
          <w:rPr>
            <w:webHidden/>
          </w:rPr>
          <w:fldChar w:fldCharType="separate"/>
        </w:r>
        <w:r>
          <w:rPr>
            <w:webHidden/>
          </w:rPr>
          <w:t>9</w:t>
        </w:r>
        <w:r>
          <w:rPr>
            <w:webHidden/>
          </w:rPr>
          <w:fldChar w:fldCharType="end"/>
        </w:r>
      </w:hyperlink>
    </w:p>
    <w:p w14:paraId="3D5699F5" w14:textId="77777777" w:rsidR="006B4B22" w:rsidRDefault="006B4B22">
      <w:pPr>
        <w:pStyle w:val="TOC2"/>
        <w:rPr>
          <w:rFonts w:asciiTheme="minorHAnsi" w:eastAsiaTheme="minorEastAsia" w:hAnsiTheme="minorHAnsi" w:cstheme="minorBidi"/>
          <w:sz w:val="22"/>
        </w:rPr>
      </w:pPr>
      <w:hyperlink w:anchor="_Toc7772118" w:history="1">
        <w:r w:rsidRPr="00472961">
          <w:rPr>
            <w:rStyle w:val="Hyperlink"/>
          </w:rPr>
          <w:t>J.</w:t>
        </w:r>
        <w:r>
          <w:rPr>
            <w:rFonts w:asciiTheme="minorHAnsi" w:eastAsiaTheme="minorEastAsia" w:hAnsiTheme="minorHAnsi" w:cstheme="minorBidi"/>
            <w:sz w:val="22"/>
          </w:rPr>
          <w:tab/>
        </w:r>
        <w:r w:rsidRPr="00472961">
          <w:rPr>
            <w:rStyle w:val="Hyperlink"/>
          </w:rPr>
          <w:t>INDEMNIFICATION</w:t>
        </w:r>
        <w:r>
          <w:rPr>
            <w:webHidden/>
          </w:rPr>
          <w:tab/>
        </w:r>
        <w:r>
          <w:rPr>
            <w:webHidden/>
          </w:rPr>
          <w:fldChar w:fldCharType="begin"/>
        </w:r>
        <w:r>
          <w:rPr>
            <w:webHidden/>
          </w:rPr>
          <w:instrText xml:space="preserve"> PAGEREF _Toc7772118 \h </w:instrText>
        </w:r>
        <w:r>
          <w:rPr>
            <w:webHidden/>
          </w:rPr>
        </w:r>
        <w:r>
          <w:rPr>
            <w:webHidden/>
          </w:rPr>
          <w:fldChar w:fldCharType="separate"/>
        </w:r>
        <w:r>
          <w:rPr>
            <w:webHidden/>
          </w:rPr>
          <w:t>10</w:t>
        </w:r>
        <w:r>
          <w:rPr>
            <w:webHidden/>
          </w:rPr>
          <w:fldChar w:fldCharType="end"/>
        </w:r>
      </w:hyperlink>
    </w:p>
    <w:p w14:paraId="3E5D1FED" w14:textId="77777777" w:rsidR="006B4B22" w:rsidRDefault="006B4B22">
      <w:pPr>
        <w:pStyle w:val="TOC2"/>
        <w:rPr>
          <w:rFonts w:asciiTheme="minorHAnsi" w:eastAsiaTheme="minorEastAsia" w:hAnsiTheme="minorHAnsi" w:cstheme="minorBidi"/>
          <w:sz w:val="22"/>
        </w:rPr>
      </w:pPr>
      <w:hyperlink w:anchor="_Toc7772119" w:history="1">
        <w:r w:rsidRPr="00472961">
          <w:rPr>
            <w:rStyle w:val="Hyperlink"/>
          </w:rPr>
          <w:t>K.</w:t>
        </w:r>
        <w:r>
          <w:rPr>
            <w:rFonts w:asciiTheme="minorHAnsi" w:eastAsiaTheme="minorEastAsia" w:hAnsiTheme="minorHAnsi" w:cstheme="minorBidi"/>
            <w:sz w:val="22"/>
          </w:rPr>
          <w:tab/>
        </w:r>
        <w:r w:rsidRPr="00472961">
          <w:rPr>
            <w:rStyle w:val="Hyperlink"/>
          </w:rPr>
          <w:t>ATTORNEY'S FEES</w:t>
        </w:r>
        <w:r>
          <w:rPr>
            <w:webHidden/>
          </w:rPr>
          <w:tab/>
        </w:r>
        <w:r>
          <w:rPr>
            <w:webHidden/>
          </w:rPr>
          <w:fldChar w:fldCharType="begin"/>
        </w:r>
        <w:r>
          <w:rPr>
            <w:webHidden/>
          </w:rPr>
          <w:instrText xml:space="preserve"> PAGEREF _Toc7772119 \h </w:instrText>
        </w:r>
        <w:r>
          <w:rPr>
            <w:webHidden/>
          </w:rPr>
        </w:r>
        <w:r>
          <w:rPr>
            <w:webHidden/>
          </w:rPr>
          <w:fldChar w:fldCharType="separate"/>
        </w:r>
        <w:r>
          <w:rPr>
            <w:webHidden/>
          </w:rPr>
          <w:t>11</w:t>
        </w:r>
        <w:r>
          <w:rPr>
            <w:webHidden/>
          </w:rPr>
          <w:fldChar w:fldCharType="end"/>
        </w:r>
      </w:hyperlink>
    </w:p>
    <w:p w14:paraId="159E8B5C" w14:textId="77777777" w:rsidR="006B4B22" w:rsidRDefault="006B4B22">
      <w:pPr>
        <w:pStyle w:val="TOC2"/>
        <w:rPr>
          <w:rFonts w:asciiTheme="minorHAnsi" w:eastAsiaTheme="minorEastAsia" w:hAnsiTheme="minorHAnsi" w:cstheme="minorBidi"/>
          <w:sz w:val="22"/>
        </w:rPr>
      </w:pPr>
      <w:hyperlink w:anchor="_Toc7772120" w:history="1">
        <w:r w:rsidRPr="00472961">
          <w:rPr>
            <w:rStyle w:val="Hyperlink"/>
          </w:rPr>
          <w:t>L.</w:t>
        </w:r>
        <w:r>
          <w:rPr>
            <w:rFonts w:asciiTheme="minorHAnsi" w:eastAsiaTheme="minorEastAsia" w:hAnsiTheme="minorHAnsi" w:cstheme="minorBidi"/>
            <w:sz w:val="22"/>
          </w:rPr>
          <w:tab/>
        </w:r>
        <w:r w:rsidRPr="00472961">
          <w:rPr>
            <w:rStyle w:val="Hyperlink"/>
          </w:rPr>
          <w:t>ASSIGNMENT, SALE, OR MERGER</w:t>
        </w:r>
        <w:r>
          <w:rPr>
            <w:webHidden/>
          </w:rPr>
          <w:tab/>
        </w:r>
        <w:r>
          <w:rPr>
            <w:webHidden/>
          </w:rPr>
          <w:fldChar w:fldCharType="begin"/>
        </w:r>
        <w:r>
          <w:rPr>
            <w:webHidden/>
          </w:rPr>
          <w:instrText xml:space="preserve"> PAGEREF _Toc7772120 \h </w:instrText>
        </w:r>
        <w:r>
          <w:rPr>
            <w:webHidden/>
          </w:rPr>
        </w:r>
        <w:r>
          <w:rPr>
            <w:webHidden/>
          </w:rPr>
          <w:fldChar w:fldCharType="separate"/>
        </w:r>
        <w:r>
          <w:rPr>
            <w:webHidden/>
          </w:rPr>
          <w:t>11</w:t>
        </w:r>
        <w:r>
          <w:rPr>
            <w:webHidden/>
          </w:rPr>
          <w:fldChar w:fldCharType="end"/>
        </w:r>
      </w:hyperlink>
    </w:p>
    <w:p w14:paraId="7E550E1A" w14:textId="77777777" w:rsidR="006B4B22" w:rsidRDefault="006B4B22">
      <w:pPr>
        <w:pStyle w:val="TOC2"/>
        <w:rPr>
          <w:rFonts w:asciiTheme="minorHAnsi" w:eastAsiaTheme="minorEastAsia" w:hAnsiTheme="minorHAnsi" w:cstheme="minorBidi"/>
          <w:sz w:val="22"/>
        </w:rPr>
      </w:pPr>
      <w:hyperlink w:anchor="_Toc7772121" w:history="1">
        <w:r w:rsidRPr="00472961">
          <w:rPr>
            <w:rStyle w:val="Hyperlink"/>
          </w:rPr>
          <w:t>M.</w:t>
        </w:r>
        <w:r>
          <w:rPr>
            <w:rFonts w:asciiTheme="minorHAnsi" w:eastAsiaTheme="minorEastAsia" w:hAnsiTheme="minorHAnsi" w:cstheme="minorBidi"/>
            <w:sz w:val="22"/>
          </w:rPr>
          <w:tab/>
        </w:r>
        <w:r w:rsidRPr="00472961">
          <w:rPr>
            <w:rStyle w:val="Hyperlink"/>
          </w:rPr>
          <w:t>CONTRACTING WITH OTHER NEBRASKA POLITICAL SUB-DIVISIONS</w:t>
        </w:r>
        <w:r>
          <w:rPr>
            <w:webHidden/>
          </w:rPr>
          <w:tab/>
        </w:r>
        <w:r>
          <w:rPr>
            <w:webHidden/>
          </w:rPr>
          <w:fldChar w:fldCharType="begin"/>
        </w:r>
        <w:r>
          <w:rPr>
            <w:webHidden/>
          </w:rPr>
          <w:instrText xml:space="preserve"> PAGEREF _Toc7772121 \h </w:instrText>
        </w:r>
        <w:r>
          <w:rPr>
            <w:webHidden/>
          </w:rPr>
        </w:r>
        <w:r>
          <w:rPr>
            <w:webHidden/>
          </w:rPr>
          <w:fldChar w:fldCharType="separate"/>
        </w:r>
        <w:r>
          <w:rPr>
            <w:webHidden/>
          </w:rPr>
          <w:t>11</w:t>
        </w:r>
        <w:r>
          <w:rPr>
            <w:webHidden/>
          </w:rPr>
          <w:fldChar w:fldCharType="end"/>
        </w:r>
      </w:hyperlink>
    </w:p>
    <w:p w14:paraId="200AF8CD" w14:textId="77777777" w:rsidR="006B4B22" w:rsidRDefault="006B4B22">
      <w:pPr>
        <w:pStyle w:val="TOC2"/>
        <w:rPr>
          <w:rFonts w:asciiTheme="minorHAnsi" w:eastAsiaTheme="minorEastAsia" w:hAnsiTheme="minorHAnsi" w:cstheme="minorBidi"/>
          <w:sz w:val="22"/>
        </w:rPr>
      </w:pPr>
      <w:hyperlink w:anchor="_Toc7772122" w:history="1">
        <w:r w:rsidRPr="00472961">
          <w:rPr>
            <w:rStyle w:val="Hyperlink"/>
          </w:rPr>
          <w:t>N.</w:t>
        </w:r>
        <w:r>
          <w:rPr>
            <w:rFonts w:asciiTheme="minorHAnsi" w:eastAsiaTheme="minorEastAsia" w:hAnsiTheme="minorHAnsi" w:cstheme="minorBidi"/>
            <w:sz w:val="22"/>
          </w:rPr>
          <w:tab/>
        </w:r>
        <w:r w:rsidRPr="00472961">
          <w:rPr>
            <w:rStyle w:val="Hyperlink"/>
          </w:rPr>
          <w:t>FORCE MAJEURE</w:t>
        </w:r>
        <w:r>
          <w:rPr>
            <w:webHidden/>
          </w:rPr>
          <w:tab/>
        </w:r>
        <w:r>
          <w:rPr>
            <w:webHidden/>
          </w:rPr>
          <w:fldChar w:fldCharType="begin"/>
        </w:r>
        <w:r>
          <w:rPr>
            <w:webHidden/>
          </w:rPr>
          <w:instrText xml:space="preserve"> PAGEREF _Toc7772122 \h </w:instrText>
        </w:r>
        <w:r>
          <w:rPr>
            <w:webHidden/>
          </w:rPr>
        </w:r>
        <w:r>
          <w:rPr>
            <w:webHidden/>
          </w:rPr>
          <w:fldChar w:fldCharType="separate"/>
        </w:r>
        <w:r>
          <w:rPr>
            <w:webHidden/>
          </w:rPr>
          <w:t>11</w:t>
        </w:r>
        <w:r>
          <w:rPr>
            <w:webHidden/>
          </w:rPr>
          <w:fldChar w:fldCharType="end"/>
        </w:r>
      </w:hyperlink>
    </w:p>
    <w:p w14:paraId="5FF7A5F7" w14:textId="77777777" w:rsidR="006B4B22" w:rsidRDefault="006B4B22">
      <w:pPr>
        <w:pStyle w:val="TOC2"/>
        <w:rPr>
          <w:rFonts w:asciiTheme="minorHAnsi" w:eastAsiaTheme="minorEastAsia" w:hAnsiTheme="minorHAnsi" w:cstheme="minorBidi"/>
          <w:sz w:val="22"/>
        </w:rPr>
      </w:pPr>
      <w:hyperlink w:anchor="_Toc7772123" w:history="1">
        <w:r w:rsidRPr="00472961">
          <w:rPr>
            <w:rStyle w:val="Hyperlink"/>
          </w:rPr>
          <w:t>O.</w:t>
        </w:r>
        <w:r>
          <w:rPr>
            <w:rFonts w:asciiTheme="minorHAnsi" w:eastAsiaTheme="minorEastAsia" w:hAnsiTheme="minorHAnsi" w:cstheme="minorBidi"/>
            <w:sz w:val="22"/>
          </w:rPr>
          <w:tab/>
        </w:r>
        <w:r w:rsidRPr="00472961">
          <w:rPr>
            <w:rStyle w:val="Hyperlink"/>
          </w:rPr>
          <w:t>CONFIDENTIALITY</w:t>
        </w:r>
        <w:r>
          <w:rPr>
            <w:webHidden/>
          </w:rPr>
          <w:tab/>
        </w:r>
        <w:r>
          <w:rPr>
            <w:webHidden/>
          </w:rPr>
          <w:fldChar w:fldCharType="begin"/>
        </w:r>
        <w:r>
          <w:rPr>
            <w:webHidden/>
          </w:rPr>
          <w:instrText xml:space="preserve"> PAGEREF _Toc7772123 \h </w:instrText>
        </w:r>
        <w:r>
          <w:rPr>
            <w:webHidden/>
          </w:rPr>
        </w:r>
        <w:r>
          <w:rPr>
            <w:webHidden/>
          </w:rPr>
          <w:fldChar w:fldCharType="separate"/>
        </w:r>
        <w:r>
          <w:rPr>
            <w:webHidden/>
          </w:rPr>
          <w:t>12</w:t>
        </w:r>
        <w:r>
          <w:rPr>
            <w:webHidden/>
          </w:rPr>
          <w:fldChar w:fldCharType="end"/>
        </w:r>
      </w:hyperlink>
    </w:p>
    <w:p w14:paraId="3AA6D83C" w14:textId="77777777" w:rsidR="006B4B22" w:rsidRDefault="006B4B22">
      <w:pPr>
        <w:pStyle w:val="TOC2"/>
        <w:rPr>
          <w:rFonts w:asciiTheme="minorHAnsi" w:eastAsiaTheme="minorEastAsia" w:hAnsiTheme="minorHAnsi" w:cstheme="minorBidi"/>
          <w:sz w:val="22"/>
        </w:rPr>
      </w:pPr>
      <w:hyperlink w:anchor="_Toc7772124" w:history="1">
        <w:r w:rsidRPr="00472961">
          <w:rPr>
            <w:rStyle w:val="Hyperlink"/>
          </w:rPr>
          <w:t>P.</w:t>
        </w:r>
        <w:r>
          <w:rPr>
            <w:rFonts w:asciiTheme="minorHAnsi" w:eastAsiaTheme="minorEastAsia" w:hAnsiTheme="minorHAnsi" w:cstheme="minorBidi"/>
            <w:sz w:val="22"/>
          </w:rPr>
          <w:tab/>
        </w:r>
        <w:r w:rsidRPr="00472961">
          <w:rPr>
            <w:rStyle w:val="Hyperlink"/>
          </w:rPr>
          <w:t>OFFICE OF PUBLIC COUNSEL (Statutory)</w:t>
        </w:r>
        <w:r>
          <w:rPr>
            <w:webHidden/>
          </w:rPr>
          <w:tab/>
        </w:r>
        <w:r>
          <w:rPr>
            <w:webHidden/>
          </w:rPr>
          <w:fldChar w:fldCharType="begin"/>
        </w:r>
        <w:r>
          <w:rPr>
            <w:webHidden/>
          </w:rPr>
          <w:instrText xml:space="preserve"> PAGEREF _Toc7772124 \h </w:instrText>
        </w:r>
        <w:r>
          <w:rPr>
            <w:webHidden/>
          </w:rPr>
        </w:r>
        <w:r>
          <w:rPr>
            <w:webHidden/>
          </w:rPr>
          <w:fldChar w:fldCharType="separate"/>
        </w:r>
        <w:r>
          <w:rPr>
            <w:webHidden/>
          </w:rPr>
          <w:t>12</w:t>
        </w:r>
        <w:r>
          <w:rPr>
            <w:webHidden/>
          </w:rPr>
          <w:fldChar w:fldCharType="end"/>
        </w:r>
      </w:hyperlink>
    </w:p>
    <w:p w14:paraId="2DC25808" w14:textId="77777777" w:rsidR="006B4B22" w:rsidRDefault="006B4B22">
      <w:pPr>
        <w:pStyle w:val="TOC2"/>
        <w:rPr>
          <w:rFonts w:asciiTheme="minorHAnsi" w:eastAsiaTheme="minorEastAsia" w:hAnsiTheme="minorHAnsi" w:cstheme="minorBidi"/>
          <w:sz w:val="22"/>
        </w:rPr>
      </w:pPr>
      <w:hyperlink w:anchor="_Toc7772125" w:history="1">
        <w:r w:rsidRPr="00472961">
          <w:rPr>
            <w:rStyle w:val="Hyperlink"/>
          </w:rPr>
          <w:t>Q.</w:t>
        </w:r>
        <w:r>
          <w:rPr>
            <w:rFonts w:asciiTheme="minorHAnsi" w:eastAsiaTheme="minorEastAsia" w:hAnsiTheme="minorHAnsi" w:cstheme="minorBidi"/>
            <w:sz w:val="22"/>
          </w:rPr>
          <w:tab/>
        </w:r>
        <w:r w:rsidRPr="00472961">
          <w:rPr>
            <w:rStyle w:val="Hyperlink"/>
          </w:rPr>
          <w:t>LONG-TERM CARE OMBUDSMAN (Statutory)</w:t>
        </w:r>
        <w:r>
          <w:rPr>
            <w:webHidden/>
          </w:rPr>
          <w:tab/>
        </w:r>
        <w:r>
          <w:rPr>
            <w:webHidden/>
          </w:rPr>
          <w:fldChar w:fldCharType="begin"/>
        </w:r>
        <w:r>
          <w:rPr>
            <w:webHidden/>
          </w:rPr>
          <w:instrText xml:space="preserve"> PAGEREF _Toc7772125 \h </w:instrText>
        </w:r>
        <w:r>
          <w:rPr>
            <w:webHidden/>
          </w:rPr>
        </w:r>
        <w:r>
          <w:rPr>
            <w:webHidden/>
          </w:rPr>
          <w:fldChar w:fldCharType="separate"/>
        </w:r>
        <w:r>
          <w:rPr>
            <w:webHidden/>
          </w:rPr>
          <w:t>12</w:t>
        </w:r>
        <w:r>
          <w:rPr>
            <w:webHidden/>
          </w:rPr>
          <w:fldChar w:fldCharType="end"/>
        </w:r>
      </w:hyperlink>
    </w:p>
    <w:p w14:paraId="13B7E368" w14:textId="77777777" w:rsidR="006B4B22" w:rsidRDefault="006B4B22">
      <w:pPr>
        <w:pStyle w:val="TOC2"/>
        <w:rPr>
          <w:rFonts w:asciiTheme="minorHAnsi" w:eastAsiaTheme="minorEastAsia" w:hAnsiTheme="minorHAnsi" w:cstheme="minorBidi"/>
          <w:sz w:val="22"/>
        </w:rPr>
      </w:pPr>
      <w:hyperlink w:anchor="_Toc7772126" w:history="1">
        <w:r w:rsidRPr="00472961">
          <w:rPr>
            <w:rStyle w:val="Hyperlink"/>
          </w:rPr>
          <w:t>R.</w:t>
        </w:r>
        <w:r>
          <w:rPr>
            <w:rFonts w:asciiTheme="minorHAnsi" w:eastAsiaTheme="minorEastAsia" w:hAnsiTheme="minorHAnsi" w:cstheme="minorBidi"/>
            <w:sz w:val="22"/>
          </w:rPr>
          <w:tab/>
        </w:r>
        <w:r w:rsidRPr="00472961">
          <w:rPr>
            <w:rStyle w:val="Hyperlink"/>
          </w:rPr>
          <w:t>EARLY TERMINATION</w:t>
        </w:r>
        <w:r>
          <w:rPr>
            <w:webHidden/>
          </w:rPr>
          <w:tab/>
        </w:r>
        <w:r>
          <w:rPr>
            <w:webHidden/>
          </w:rPr>
          <w:fldChar w:fldCharType="begin"/>
        </w:r>
        <w:r>
          <w:rPr>
            <w:webHidden/>
          </w:rPr>
          <w:instrText xml:space="preserve"> PAGEREF _Toc7772126 \h </w:instrText>
        </w:r>
        <w:r>
          <w:rPr>
            <w:webHidden/>
          </w:rPr>
        </w:r>
        <w:r>
          <w:rPr>
            <w:webHidden/>
          </w:rPr>
          <w:fldChar w:fldCharType="separate"/>
        </w:r>
        <w:r>
          <w:rPr>
            <w:webHidden/>
          </w:rPr>
          <w:t>12</w:t>
        </w:r>
        <w:r>
          <w:rPr>
            <w:webHidden/>
          </w:rPr>
          <w:fldChar w:fldCharType="end"/>
        </w:r>
      </w:hyperlink>
    </w:p>
    <w:p w14:paraId="109BBE9D" w14:textId="77777777" w:rsidR="006B4B22" w:rsidRDefault="006B4B22">
      <w:pPr>
        <w:pStyle w:val="TOC2"/>
        <w:rPr>
          <w:rFonts w:asciiTheme="minorHAnsi" w:eastAsiaTheme="minorEastAsia" w:hAnsiTheme="minorHAnsi" w:cstheme="minorBidi"/>
          <w:sz w:val="22"/>
        </w:rPr>
      </w:pPr>
      <w:hyperlink w:anchor="_Toc7772127" w:history="1">
        <w:r w:rsidRPr="00472961">
          <w:rPr>
            <w:rStyle w:val="Hyperlink"/>
          </w:rPr>
          <w:t>S.</w:t>
        </w:r>
        <w:r>
          <w:rPr>
            <w:rFonts w:asciiTheme="minorHAnsi" w:eastAsiaTheme="minorEastAsia" w:hAnsiTheme="minorHAnsi" w:cstheme="minorBidi"/>
            <w:sz w:val="22"/>
          </w:rPr>
          <w:tab/>
        </w:r>
        <w:r w:rsidRPr="00472961">
          <w:rPr>
            <w:rStyle w:val="Hyperlink"/>
          </w:rPr>
          <w:t>CONTRACT CLOSEOUT</w:t>
        </w:r>
        <w:r>
          <w:rPr>
            <w:webHidden/>
          </w:rPr>
          <w:tab/>
        </w:r>
        <w:r>
          <w:rPr>
            <w:webHidden/>
          </w:rPr>
          <w:fldChar w:fldCharType="begin"/>
        </w:r>
        <w:r>
          <w:rPr>
            <w:webHidden/>
          </w:rPr>
          <w:instrText xml:space="preserve"> PAGEREF _Toc7772127 \h </w:instrText>
        </w:r>
        <w:r>
          <w:rPr>
            <w:webHidden/>
          </w:rPr>
        </w:r>
        <w:r>
          <w:rPr>
            <w:webHidden/>
          </w:rPr>
          <w:fldChar w:fldCharType="separate"/>
        </w:r>
        <w:r>
          <w:rPr>
            <w:webHidden/>
          </w:rPr>
          <w:t>13</w:t>
        </w:r>
        <w:r>
          <w:rPr>
            <w:webHidden/>
          </w:rPr>
          <w:fldChar w:fldCharType="end"/>
        </w:r>
      </w:hyperlink>
    </w:p>
    <w:p w14:paraId="41EC387E" w14:textId="77777777" w:rsidR="006B4B22" w:rsidRDefault="006B4B22">
      <w:pPr>
        <w:pStyle w:val="TOC1"/>
        <w:rPr>
          <w:rFonts w:asciiTheme="minorHAnsi" w:eastAsiaTheme="minorEastAsia" w:hAnsiTheme="minorHAnsi" w:cstheme="minorBidi"/>
          <w:b w:val="0"/>
          <w:bCs w:val="0"/>
          <w:noProof/>
          <w:sz w:val="22"/>
        </w:rPr>
      </w:pPr>
      <w:hyperlink w:anchor="_Toc7772128" w:history="1">
        <w:r w:rsidRPr="00472961">
          <w:rPr>
            <w:rStyle w:val="Hyperlink"/>
            <w:noProof/>
          </w:rPr>
          <w:t>III.</w:t>
        </w:r>
        <w:r>
          <w:rPr>
            <w:rFonts w:asciiTheme="minorHAnsi" w:eastAsiaTheme="minorEastAsia" w:hAnsiTheme="minorHAnsi" w:cstheme="minorBidi"/>
            <w:b w:val="0"/>
            <w:bCs w:val="0"/>
            <w:noProof/>
            <w:sz w:val="22"/>
          </w:rPr>
          <w:tab/>
        </w:r>
        <w:r w:rsidRPr="00472961">
          <w:rPr>
            <w:rStyle w:val="Hyperlink"/>
            <w:noProof/>
          </w:rPr>
          <w:t>CONTRACTOR DUTIES</w:t>
        </w:r>
        <w:r>
          <w:rPr>
            <w:noProof/>
            <w:webHidden/>
          </w:rPr>
          <w:tab/>
        </w:r>
        <w:r>
          <w:rPr>
            <w:noProof/>
            <w:webHidden/>
          </w:rPr>
          <w:fldChar w:fldCharType="begin"/>
        </w:r>
        <w:r>
          <w:rPr>
            <w:noProof/>
            <w:webHidden/>
          </w:rPr>
          <w:instrText xml:space="preserve"> PAGEREF _Toc7772128 \h </w:instrText>
        </w:r>
        <w:r>
          <w:rPr>
            <w:noProof/>
            <w:webHidden/>
          </w:rPr>
        </w:r>
        <w:r>
          <w:rPr>
            <w:noProof/>
            <w:webHidden/>
          </w:rPr>
          <w:fldChar w:fldCharType="separate"/>
        </w:r>
        <w:r>
          <w:rPr>
            <w:noProof/>
            <w:webHidden/>
          </w:rPr>
          <w:t>14</w:t>
        </w:r>
        <w:r>
          <w:rPr>
            <w:noProof/>
            <w:webHidden/>
          </w:rPr>
          <w:fldChar w:fldCharType="end"/>
        </w:r>
      </w:hyperlink>
    </w:p>
    <w:p w14:paraId="1E40211A" w14:textId="77777777" w:rsidR="006B4B22" w:rsidRDefault="006B4B22">
      <w:pPr>
        <w:pStyle w:val="TOC2"/>
        <w:rPr>
          <w:rFonts w:asciiTheme="minorHAnsi" w:eastAsiaTheme="minorEastAsia" w:hAnsiTheme="minorHAnsi" w:cstheme="minorBidi"/>
          <w:sz w:val="22"/>
        </w:rPr>
      </w:pPr>
      <w:hyperlink w:anchor="_Toc7772129" w:history="1">
        <w:r w:rsidRPr="00472961">
          <w:rPr>
            <w:rStyle w:val="Hyperlink"/>
          </w:rPr>
          <w:t>A.</w:t>
        </w:r>
        <w:r>
          <w:rPr>
            <w:rFonts w:asciiTheme="minorHAnsi" w:eastAsiaTheme="minorEastAsia" w:hAnsiTheme="minorHAnsi" w:cstheme="minorBidi"/>
            <w:sz w:val="22"/>
          </w:rPr>
          <w:tab/>
        </w:r>
        <w:r w:rsidRPr="00472961">
          <w:rPr>
            <w:rStyle w:val="Hyperlink"/>
          </w:rPr>
          <w:t>INDEPENDENT CONTRACTOR / OBLIGATIONS</w:t>
        </w:r>
        <w:r>
          <w:rPr>
            <w:webHidden/>
          </w:rPr>
          <w:tab/>
        </w:r>
        <w:r>
          <w:rPr>
            <w:webHidden/>
          </w:rPr>
          <w:fldChar w:fldCharType="begin"/>
        </w:r>
        <w:r>
          <w:rPr>
            <w:webHidden/>
          </w:rPr>
          <w:instrText xml:space="preserve"> PAGEREF _Toc7772129 \h </w:instrText>
        </w:r>
        <w:r>
          <w:rPr>
            <w:webHidden/>
          </w:rPr>
        </w:r>
        <w:r>
          <w:rPr>
            <w:webHidden/>
          </w:rPr>
          <w:fldChar w:fldCharType="separate"/>
        </w:r>
        <w:r>
          <w:rPr>
            <w:webHidden/>
          </w:rPr>
          <w:t>14</w:t>
        </w:r>
        <w:r>
          <w:rPr>
            <w:webHidden/>
          </w:rPr>
          <w:fldChar w:fldCharType="end"/>
        </w:r>
      </w:hyperlink>
    </w:p>
    <w:p w14:paraId="1D42A86E" w14:textId="77777777" w:rsidR="006B4B22" w:rsidRDefault="006B4B22">
      <w:pPr>
        <w:pStyle w:val="TOC2"/>
        <w:rPr>
          <w:rFonts w:asciiTheme="minorHAnsi" w:eastAsiaTheme="minorEastAsia" w:hAnsiTheme="minorHAnsi" w:cstheme="minorBidi"/>
          <w:sz w:val="22"/>
        </w:rPr>
      </w:pPr>
      <w:hyperlink w:anchor="_Toc7772130" w:history="1">
        <w:r w:rsidRPr="00472961">
          <w:rPr>
            <w:rStyle w:val="Hyperlink"/>
          </w:rPr>
          <w:t>B.</w:t>
        </w:r>
        <w:r>
          <w:rPr>
            <w:rFonts w:asciiTheme="minorHAnsi" w:eastAsiaTheme="minorEastAsia" w:hAnsiTheme="minorHAnsi" w:cstheme="minorBidi"/>
            <w:sz w:val="22"/>
          </w:rPr>
          <w:tab/>
        </w:r>
        <w:r w:rsidRPr="00472961">
          <w:rPr>
            <w:rStyle w:val="Hyperlink"/>
          </w:rPr>
          <w:t>EMPLOYEE WORK ELIGIBILITY STATUS</w:t>
        </w:r>
        <w:r>
          <w:rPr>
            <w:webHidden/>
          </w:rPr>
          <w:tab/>
        </w:r>
        <w:r>
          <w:rPr>
            <w:webHidden/>
          </w:rPr>
          <w:fldChar w:fldCharType="begin"/>
        </w:r>
        <w:r>
          <w:rPr>
            <w:webHidden/>
          </w:rPr>
          <w:instrText xml:space="preserve"> PAGEREF _Toc7772130 \h </w:instrText>
        </w:r>
        <w:r>
          <w:rPr>
            <w:webHidden/>
          </w:rPr>
        </w:r>
        <w:r>
          <w:rPr>
            <w:webHidden/>
          </w:rPr>
          <w:fldChar w:fldCharType="separate"/>
        </w:r>
        <w:r>
          <w:rPr>
            <w:webHidden/>
          </w:rPr>
          <w:t>15</w:t>
        </w:r>
        <w:r>
          <w:rPr>
            <w:webHidden/>
          </w:rPr>
          <w:fldChar w:fldCharType="end"/>
        </w:r>
      </w:hyperlink>
    </w:p>
    <w:p w14:paraId="21445077" w14:textId="77777777" w:rsidR="006B4B22" w:rsidRDefault="006B4B22">
      <w:pPr>
        <w:pStyle w:val="TOC2"/>
        <w:rPr>
          <w:rFonts w:asciiTheme="minorHAnsi" w:eastAsiaTheme="minorEastAsia" w:hAnsiTheme="minorHAnsi" w:cstheme="minorBidi"/>
          <w:sz w:val="22"/>
        </w:rPr>
      </w:pPr>
      <w:hyperlink w:anchor="_Toc7772131" w:history="1">
        <w:r w:rsidRPr="00472961">
          <w:rPr>
            <w:rStyle w:val="Hyperlink"/>
          </w:rPr>
          <w:t>C.</w:t>
        </w:r>
        <w:r>
          <w:rPr>
            <w:rFonts w:asciiTheme="minorHAnsi" w:eastAsiaTheme="minorEastAsia" w:hAnsiTheme="minorHAnsi" w:cstheme="minorBidi"/>
            <w:sz w:val="22"/>
          </w:rPr>
          <w:tab/>
        </w:r>
        <w:r w:rsidRPr="00472961">
          <w:rPr>
            <w:rStyle w:val="Hyperlink"/>
          </w:rPr>
          <w:t>COMPLIANCE WITH CIVIL RIGHTS LAWS AND EQUAL OPPORTUNITY EMPLOYMENT / NONDISCRIMINATION (Statutory)</w:t>
        </w:r>
        <w:r>
          <w:rPr>
            <w:webHidden/>
          </w:rPr>
          <w:tab/>
        </w:r>
        <w:r>
          <w:rPr>
            <w:webHidden/>
          </w:rPr>
          <w:fldChar w:fldCharType="begin"/>
        </w:r>
        <w:r>
          <w:rPr>
            <w:webHidden/>
          </w:rPr>
          <w:instrText xml:space="preserve"> PAGEREF _Toc7772131 \h </w:instrText>
        </w:r>
        <w:r>
          <w:rPr>
            <w:webHidden/>
          </w:rPr>
        </w:r>
        <w:r>
          <w:rPr>
            <w:webHidden/>
          </w:rPr>
          <w:fldChar w:fldCharType="separate"/>
        </w:r>
        <w:r>
          <w:rPr>
            <w:webHidden/>
          </w:rPr>
          <w:t>15</w:t>
        </w:r>
        <w:r>
          <w:rPr>
            <w:webHidden/>
          </w:rPr>
          <w:fldChar w:fldCharType="end"/>
        </w:r>
      </w:hyperlink>
    </w:p>
    <w:p w14:paraId="54CFAA2A" w14:textId="77777777" w:rsidR="006B4B22" w:rsidRDefault="006B4B22">
      <w:pPr>
        <w:pStyle w:val="TOC2"/>
        <w:rPr>
          <w:rFonts w:asciiTheme="minorHAnsi" w:eastAsiaTheme="minorEastAsia" w:hAnsiTheme="minorHAnsi" w:cstheme="minorBidi"/>
          <w:sz w:val="22"/>
        </w:rPr>
      </w:pPr>
      <w:hyperlink w:anchor="_Toc7772132" w:history="1">
        <w:r w:rsidRPr="00472961">
          <w:rPr>
            <w:rStyle w:val="Hyperlink"/>
          </w:rPr>
          <w:t>D.</w:t>
        </w:r>
        <w:r>
          <w:rPr>
            <w:rFonts w:asciiTheme="minorHAnsi" w:eastAsiaTheme="minorEastAsia" w:hAnsiTheme="minorHAnsi" w:cstheme="minorBidi"/>
            <w:sz w:val="22"/>
          </w:rPr>
          <w:tab/>
        </w:r>
        <w:r w:rsidRPr="00472961">
          <w:rPr>
            <w:rStyle w:val="Hyperlink"/>
          </w:rPr>
          <w:t>COOPERATION WITH OTHER CONTRACTORS</w:t>
        </w:r>
        <w:r>
          <w:rPr>
            <w:webHidden/>
          </w:rPr>
          <w:tab/>
        </w:r>
        <w:r>
          <w:rPr>
            <w:webHidden/>
          </w:rPr>
          <w:fldChar w:fldCharType="begin"/>
        </w:r>
        <w:r>
          <w:rPr>
            <w:webHidden/>
          </w:rPr>
          <w:instrText xml:space="preserve"> PAGEREF _Toc7772132 \h </w:instrText>
        </w:r>
        <w:r>
          <w:rPr>
            <w:webHidden/>
          </w:rPr>
        </w:r>
        <w:r>
          <w:rPr>
            <w:webHidden/>
          </w:rPr>
          <w:fldChar w:fldCharType="separate"/>
        </w:r>
        <w:r>
          <w:rPr>
            <w:webHidden/>
          </w:rPr>
          <w:t>15</w:t>
        </w:r>
        <w:r>
          <w:rPr>
            <w:webHidden/>
          </w:rPr>
          <w:fldChar w:fldCharType="end"/>
        </w:r>
      </w:hyperlink>
    </w:p>
    <w:p w14:paraId="3DBFEB4B" w14:textId="77777777" w:rsidR="006B4B22" w:rsidRDefault="006B4B22">
      <w:pPr>
        <w:pStyle w:val="TOC2"/>
        <w:rPr>
          <w:rFonts w:asciiTheme="minorHAnsi" w:eastAsiaTheme="minorEastAsia" w:hAnsiTheme="minorHAnsi" w:cstheme="minorBidi"/>
          <w:sz w:val="22"/>
        </w:rPr>
      </w:pPr>
      <w:hyperlink w:anchor="_Toc7772133" w:history="1">
        <w:r w:rsidRPr="00472961">
          <w:rPr>
            <w:rStyle w:val="Hyperlink"/>
          </w:rPr>
          <w:t>E.</w:t>
        </w:r>
        <w:r>
          <w:rPr>
            <w:rFonts w:asciiTheme="minorHAnsi" w:eastAsiaTheme="minorEastAsia" w:hAnsiTheme="minorHAnsi" w:cstheme="minorBidi"/>
            <w:sz w:val="22"/>
          </w:rPr>
          <w:tab/>
        </w:r>
        <w:r w:rsidRPr="00472961">
          <w:rPr>
            <w:rStyle w:val="Hyperlink"/>
          </w:rPr>
          <w:t>PERMITS, REGULATIONS, LAWS</w:t>
        </w:r>
        <w:r>
          <w:rPr>
            <w:webHidden/>
          </w:rPr>
          <w:tab/>
        </w:r>
        <w:r>
          <w:rPr>
            <w:webHidden/>
          </w:rPr>
          <w:fldChar w:fldCharType="begin"/>
        </w:r>
        <w:r>
          <w:rPr>
            <w:webHidden/>
          </w:rPr>
          <w:instrText xml:space="preserve"> PAGEREF _Toc7772133 \h </w:instrText>
        </w:r>
        <w:r>
          <w:rPr>
            <w:webHidden/>
          </w:rPr>
        </w:r>
        <w:r>
          <w:rPr>
            <w:webHidden/>
          </w:rPr>
          <w:fldChar w:fldCharType="separate"/>
        </w:r>
        <w:r>
          <w:rPr>
            <w:webHidden/>
          </w:rPr>
          <w:t>16</w:t>
        </w:r>
        <w:r>
          <w:rPr>
            <w:webHidden/>
          </w:rPr>
          <w:fldChar w:fldCharType="end"/>
        </w:r>
      </w:hyperlink>
    </w:p>
    <w:p w14:paraId="06B27484" w14:textId="77777777" w:rsidR="006B4B22" w:rsidRDefault="006B4B22">
      <w:pPr>
        <w:pStyle w:val="TOC2"/>
        <w:rPr>
          <w:rFonts w:asciiTheme="minorHAnsi" w:eastAsiaTheme="minorEastAsia" w:hAnsiTheme="minorHAnsi" w:cstheme="minorBidi"/>
          <w:sz w:val="22"/>
        </w:rPr>
      </w:pPr>
      <w:hyperlink w:anchor="_Toc7772134" w:history="1">
        <w:r w:rsidRPr="00472961">
          <w:rPr>
            <w:rStyle w:val="Hyperlink"/>
          </w:rPr>
          <w:t>F.</w:t>
        </w:r>
        <w:r>
          <w:rPr>
            <w:rFonts w:asciiTheme="minorHAnsi" w:eastAsiaTheme="minorEastAsia" w:hAnsiTheme="minorHAnsi" w:cstheme="minorBidi"/>
            <w:sz w:val="22"/>
          </w:rPr>
          <w:tab/>
        </w:r>
        <w:r w:rsidRPr="00472961">
          <w:rPr>
            <w:rStyle w:val="Hyperlink"/>
          </w:rPr>
          <w:t>OWNERSHIP OF INFORMATION AND DATA / DELIVERABLES</w:t>
        </w:r>
        <w:r>
          <w:rPr>
            <w:webHidden/>
          </w:rPr>
          <w:tab/>
        </w:r>
        <w:r>
          <w:rPr>
            <w:webHidden/>
          </w:rPr>
          <w:fldChar w:fldCharType="begin"/>
        </w:r>
        <w:r>
          <w:rPr>
            <w:webHidden/>
          </w:rPr>
          <w:instrText xml:space="preserve"> PAGEREF _Toc7772134 \h </w:instrText>
        </w:r>
        <w:r>
          <w:rPr>
            <w:webHidden/>
          </w:rPr>
        </w:r>
        <w:r>
          <w:rPr>
            <w:webHidden/>
          </w:rPr>
          <w:fldChar w:fldCharType="separate"/>
        </w:r>
        <w:r>
          <w:rPr>
            <w:webHidden/>
          </w:rPr>
          <w:t>16</w:t>
        </w:r>
        <w:r>
          <w:rPr>
            <w:webHidden/>
          </w:rPr>
          <w:fldChar w:fldCharType="end"/>
        </w:r>
      </w:hyperlink>
    </w:p>
    <w:p w14:paraId="072C9E62" w14:textId="77777777" w:rsidR="006B4B22" w:rsidRDefault="006B4B22">
      <w:pPr>
        <w:pStyle w:val="TOC2"/>
        <w:rPr>
          <w:rFonts w:asciiTheme="minorHAnsi" w:eastAsiaTheme="minorEastAsia" w:hAnsiTheme="minorHAnsi" w:cstheme="minorBidi"/>
          <w:sz w:val="22"/>
        </w:rPr>
      </w:pPr>
      <w:hyperlink w:anchor="_Toc7772135" w:history="1">
        <w:r w:rsidRPr="00472961">
          <w:rPr>
            <w:rStyle w:val="Hyperlink"/>
          </w:rPr>
          <w:t>G.</w:t>
        </w:r>
        <w:r>
          <w:rPr>
            <w:rFonts w:asciiTheme="minorHAnsi" w:eastAsiaTheme="minorEastAsia" w:hAnsiTheme="minorHAnsi" w:cstheme="minorBidi"/>
            <w:sz w:val="22"/>
          </w:rPr>
          <w:tab/>
        </w:r>
        <w:r w:rsidRPr="00472961">
          <w:rPr>
            <w:rStyle w:val="Hyperlink"/>
          </w:rPr>
          <w:t>INSURANCE REQUIREMENTS</w:t>
        </w:r>
        <w:r>
          <w:rPr>
            <w:webHidden/>
          </w:rPr>
          <w:tab/>
        </w:r>
        <w:r>
          <w:rPr>
            <w:webHidden/>
          </w:rPr>
          <w:fldChar w:fldCharType="begin"/>
        </w:r>
        <w:r>
          <w:rPr>
            <w:webHidden/>
          </w:rPr>
          <w:instrText xml:space="preserve"> PAGEREF _Toc7772135 \h </w:instrText>
        </w:r>
        <w:r>
          <w:rPr>
            <w:webHidden/>
          </w:rPr>
        </w:r>
        <w:r>
          <w:rPr>
            <w:webHidden/>
          </w:rPr>
          <w:fldChar w:fldCharType="separate"/>
        </w:r>
        <w:r>
          <w:rPr>
            <w:webHidden/>
          </w:rPr>
          <w:t>16</w:t>
        </w:r>
        <w:r>
          <w:rPr>
            <w:webHidden/>
          </w:rPr>
          <w:fldChar w:fldCharType="end"/>
        </w:r>
      </w:hyperlink>
    </w:p>
    <w:p w14:paraId="55C4D271" w14:textId="77777777" w:rsidR="006B4B22" w:rsidRDefault="006B4B22">
      <w:pPr>
        <w:pStyle w:val="TOC2"/>
        <w:rPr>
          <w:rFonts w:asciiTheme="minorHAnsi" w:eastAsiaTheme="minorEastAsia" w:hAnsiTheme="minorHAnsi" w:cstheme="minorBidi"/>
          <w:sz w:val="22"/>
        </w:rPr>
      </w:pPr>
      <w:hyperlink w:anchor="_Toc7772136" w:history="1">
        <w:r w:rsidRPr="00472961">
          <w:rPr>
            <w:rStyle w:val="Hyperlink"/>
          </w:rPr>
          <w:t>H.</w:t>
        </w:r>
        <w:r>
          <w:rPr>
            <w:rFonts w:asciiTheme="minorHAnsi" w:eastAsiaTheme="minorEastAsia" w:hAnsiTheme="minorHAnsi" w:cstheme="minorBidi"/>
            <w:sz w:val="22"/>
          </w:rPr>
          <w:tab/>
        </w:r>
        <w:r w:rsidRPr="00472961">
          <w:rPr>
            <w:rStyle w:val="Hyperlink"/>
          </w:rPr>
          <w:t>ANTITRUST</w:t>
        </w:r>
        <w:r>
          <w:rPr>
            <w:webHidden/>
          </w:rPr>
          <w:tab/>
        </w:r>
        <w:r>
          <w:rPr>
            <w:webHidden/>
          </w:rPr>
          <w:fldChar w:fldCharType="begin"/>
        </w:r>
        <w:r>
          <w:rPr>
            <w:webHidden/>
          </w:rPr>
          <w:instrText xml:space="preserve"> PAGEREF _Toc7772136 \h </w:instrText>
        </w:r>
        <w:r>
          <w:rPr>
            <w:webHidden/>
          </w:rPr>
        </w:r>
        <w:r>
          <w:rPr>
            <w:webHidden/>
          </w:rPr>
          <w:fldChar w:fldCharType="separate"/>
        </w:r>
        <w:r>
          <w:rPr>
            <w:webHidden/>
          </w:rPr>
          <w:t>19</w:t>
        </w:r>
        <w:r>
          <w:rPr>
            <w:webHidden/>
          </w:rPr>
          <w:fldChar w:fldCharType="end"/>
        </w:r>
      </w:hyperlink>
    </w:p>
    <w:p w14:paraId="7ACA25C5" w14:textId="77777777" w:rsidR="006B4B22" w:rsidRDefault="006B4B22">
      <w:pPr>
        <w:pStyle w:val="TOC2"/>
        <w:rPr>
          <w:rFonts w:asciiTheme="minorHAnsi" w:eastAsiaTheme="minorEastAsia" w:hAnsiTheme="minorHAnsi" w:cstheme="minorBidi"/>
          <w:sz w:val="22"/>
        </w:rPr>
      </w:pPr>
      <w:hyperlink w:anchor="_Toc7772137" w:history="1">
        <w:r w:rsidRPr="00472961">
          <w:rPr>
            <w:rStyle w:val="Hyperlink"/>
          </w:rPr>
          <w:t>I.</w:t>
        </w:r>
        <w:r>
          <w:rPr>
            <w:rFonts w:asciiTheme="minorHAnsi" w:eastAsiaTheme="minorEastAsia" w:hAnsiTheme="minorHAnsi" w:cstheme="minorBidi"/>
            <w:sz w:val="22"/>
          </w:rPr>
          <w:tab/>
        </w:r>
        <w:r w:rsidRPr="00472961">
          <w:rPr>
            <w:rStyle w:val="Hyperlink"/>
          </w:rPr>
          <w:t>CONFLICT OF INTEREST</w:t>
        </w:r>
        <w:r>
          <w:rPr>
            <w:webHidden/>
          </w:rPr>
          <w:tab/>
        </w:r>
        <w:r>
          <w:rPr>
            <w:webHidden/>
          </w:rPr>
          <w:fldChar w:fldCharType="begin"/>
        </w:r>
        <w:r>
          <w:rPr>
            <w:webHidden/>
          </w:rPr>
          <w:instrText xml:space="preserve"> PAGEREF _Toc7772137 \h </w:instrText>
        </w:r>
        <w:r>
          <w:rPr>
            <w:webHidden/>
          </w:rPr>
        </w:r>
        <w:r>
          <w:rPr>
            <w:webHidden/>
          </w:rPr>
          <w:fldChar w:fldCharType="separate"/>
        </w:r>
        <w:r>
          <w:rPr>
            <w:webHidden/>
          </w:rPr>
          <w:t>19</w:t>
        </w:r>
        <w:r>
          <w:rPr>
            <w:webHidden/>
          </w:rPr>
          <w:fldChar w:fldCharType="end"/>
        </w:r>
      </w:hyperlink>
    </w:p>
    <w:p w14:paraId="3817E5E9" w14:textId="77777777" w:rsidR="006B4B22" w:rsidRDefault="006B4B22">
      <w:pPr>
        <w:pStyle w:val="TOC2"/>
        <w:rPr>
          <w:rFonts w:asciiTheme="minorHAnsi" w:eastAsiaTheme="minorEastAsia" w:hAnsiTheme="minorHAnsi" w:cstheme="minorBidi"/>
          <w:sz w:val="22"/>
        </w:rPr>
      </w:pPr>
      <w:hyperlink w:anchor="_Toc7772138" w:history="1">
        <w:r w:rsidRPr="00472961">
          <w:rPr>
            <w:rStyle w:val="Hyperlink"/>
          </w:rPr>
          <w:t>J.</w:t>
        </w:r>
        <w:r>
          <w:rPr>
            <w:rFonts w:asciiTheme="minorHAnsi" w:eastAsiaTheme="minorEastAsia" w:hAnsiTheme="minorHAnsi" w:cstheme="minorBidi"/>
            <w:sz w:val="22"/>
          </w:rPr>
          <w:tab/>
        </w:r>
        <w:r w:rsidRPr="00472961">
          <w:rPr>
            <w:rStyle w:val="Hyperlink"/>
          </w:rPr>
          <w:t>STATE PROPERTY</w:t>
        </w:r>
        <w:r>
          <w:rPr>
            <w:webHidden/>
          </w:rPr>
          <w:tab/>
        </w:r>
        <w:r>
          <w:rPr>
            <w:webHidden/>
          </w:rPr>
          <w:fldChar w:fldCharType="begin"/>
        </w:r>
        <w:r>
          <w:rPr>
            <w:webHidden/>
          </w:rPr>
          <w:instrText xml:space="preserve"> PAGEREF _Toc7772138 \h </w:instrText>
        </w:r>
        <w:r>
          <w:rPr>
            <w:webHidden/>
          </w:rPr>
        </w:r>
        <w:r>
          <w:rPr>
            <w:webHidden/>
          </w:rPr>
          <w:fldChar w:fldCharType="separate"/>
        </w:r>
        <w:r>
          <w:rPr>
            <w:webHidden/>
          </w:rPr>
          <w:t>19</w:t>
        </w:r>
        <w:r>
          <w:rPr>
            <w:webHidden/>
          </w:rPr>
          <w:fldChar w:fldCharType="end"/>
        </w:r>
      </w:hyperlink>
    </w:p>
    <w:p w14:paraId="07DBF27D" w14:textId="77777777" w:rsidR="006B4B22" w:rsidRDefault="006B4B22">
      <w:pPr>
        <w:pStyle w:val="TOC2"/>
        <w:rPr>
          <w:rFonts w:asciiTheme="minorHAnsi" w:eastAsiaTheme="minorEastAsia" w:hAnsiTheme="minorHAnsi" w:cstheme="minorBidi"/>
          <w:sz w:val="22"/>
        </w:rPr>
      </w:pPr>
      <w:hyperlink w:anchor="_Toc7772139" w:history="1">
        <w:r w:rsidRPr="00472961">
          <w:rPr>
            <w:rStyle w:val="Hyperlink"/>
          </w:rPr>
          <w:t>K.</w:t>
        </w:r>
        <w:r>
          <w:rPr>
            <w:rFonts w:asciiTheme="minorHAnsi" w:eastAsiaTheme="minorEastAsia" w:hAnsiTheme="minorHAnsi" w:cstheme="minorBidi"/>
            <w:sz w:val="22"/>
          </w:rPr>
          <w:tab/>
        </w:r>
        <w:r w:rsidRPr="00472961">
          <w:rPr>
            <w:rStyle w:val="Hyperlink"/>
          </w:rPr>
          <w:t>SITE RULES AND REGULATIONS</w:t>
        </w:r>
        <w:r>
          <w:rPr>
            <w:webHidden/>
          </w:rPr>
          <w:tab/>
        </w:r>
        <w:r>
          <w:rPr>
            <w:webHidden/>
          </w:rPr>
          <w:fldChar w:fldCharType="begin"/>
        </w:r>
        <w:r>
          <w:rPr>
            <w:webHidden/>
          </w:rPr>
          <w:instrText xml:space="preserve"> PAGEREF _Toc7772139 \h </w:instrText>
        </w:r>
        <w:r>
          <w:rPr>
            <w:webHidden/>
          </w:rPr>
        </w:r>
        <w:r>
          <w:rPr>
            <w:webHidden/>
          </w:rPr>
          <w:fldChar w:fldCharType="separate"/>
        </w:r>
        <w:r>
          <w:rPr>
            <w:webHidden/>
          </w:rPr>
          <w:t>20</w:t>
        </w:r>
        <w:r>
          <w:rPr>
            <w:webHidden/>
          </w:rPr>
          <w:fldChar w:fldCharType="end"/>
        </w:r>
      </w:hyperlink>
    </w:p>
    <w:p w14:paraId="1BF26CE5" w14:textId="77777777" w:rsidR="006B4B22" w:rsidRDefault="006B4B22">
      <w:pPr>
        <w:pStyle w:val="TOC2"/>
        <w:rPr>
          <w:rFonts w:asciiTheme="minorHAnsi" w:eastAsiaTheme="minorEastAsia" w:hAnsiTheme="minorHAnsi" w:cstheme="minorBidi"/>
          <w:sz w:val="22"/>
        </w:rPr>
      </w:pPr>
      <w:hyperlink w:anchor="_Toc7772140" w:history="1">
        <w:r w:rsidRPr="00472961">
          <w:rPr>
            <w:rStyle w:val="Hyperlink"/>
          </w:rPr>
          <w:t>L.</w:t>
        </w:r>
        <w:r>
          <w:rPr>
            <w:rFonts w:asciiTheme="minorHAnsi" w:eastAsiaTheme="minorEastAsia" w:hAnsiTheme="minorHAnsi" w:cstheme="minorBidi"/>
            <w:sz w:val="22"/>
          </w:rPr>
          <w:tab/>
        </w:r>
        <w:r w:rsidRPr="00472961">
          <w:rPr>
            <w:rStyle w:val="Hyperlink"/>
          </w:rPr>
          <w:t>ADVERTISING</w:t>
        </w:r>
        <w:r>
          <w:rPr>
            <w:webHidden/>
          </w:rPr>
          <w:tab/>
        </w:r>
        <w:r>
          <w:rPr>
            <w:webHidden/>
          </w:rPr>
          <w:fldChar w:fldCharType="begin"/>
        </w:r>
        <w:r>
          <w:rPr>
            <w:webHidden/>
          </w:rPr>
          <w:instrText xml:space="preserve"> PAGEREF _Toc7772140 \h </w:instrText>
        </w:r>
        <w:r>
          <w:rPr>
            <w:webHidden/>
          </w:rPr>
        </w:r>
        <w:r>
          <w:rPr>
            <w:webHidden/>
          </w:rPr>
          <w:fldChar w:fldCharType="separate"/>
        </w:r>
        <w:r>
          <w:rPr>
            <w:webHidden/>
          </w:rPr>
          <w:t>20</w:t>
        </w:r>
        <w:r>
          <w:rPr>
            <w:webHidden/>
          </w:rPr>
          <w:fldChar w:fldCharType="end"/>
        </w:r>
      </w:hyperlink>
    </w:p>
    <w:p w14:paraId="3E484B9B" w14:textId="77777777" w:rsidR="006B4B22" w:rsidRDefault="006B4B22">
      <w:pPr>
        <w:pStyle w:val="TOC2"/>
        <w:rPr>
          <w:rFonts w:asciiTheme="minorHAnsi" w:eastAsiaTheme="minorEastAsia" w:hAnsiTheme="minorHAnsi" w:cstheme="minorBidi"/>
          <w:sz w:val="22"/>
        </w:rPr>
      </w:pPr>
      <w:hyperlink w:anchor="_Toc7772141" w:history="1">
        <w:r w:rsidRPr="00472961">
          <w:rPr>
            <w:rStyle w:val="Hyperlink"/>
          </w:rPr>
          <w:t>M.</w:t>
        </w:r>
        <w:r>
          <w:rPr>
            <w:rFonts w:asciiTheme="minorHAnsi" w:eastAsiaTheme="minorEastAsia" w:hAnsiTheme="minorHAnsi" w:cstheme="minorBidi"/>
            <w:sz w:val="22"/>
          </w:rPr>
          <w:tab/>
        </w:r>
        <w:r w:rsidRPr="00472961">
          <w:rPr>
            <w:rStyle w:val="Hyperlink"/>
          </w:rPr>
          <w:t>NEBRASKA TECHNOLOGY ACCESS STANDARDS (Statutory)</w:t>
        </w:r>
        <w:r>
          <w:rPr>
            <w:webHidden/>
          </w:rPr>
          <w:tab/>
        </w:r>
        <w:r>
          <w:rPr>
            <w:webHidden/>
          </w:rPr>
          <w:fldChar w:fldCharType="begin"/>
        </w:r>
        <w:r>
          <w:rPr>
            <w:webHidden/>
          </w:rPr>
          <w:instrText xml:space="preserve"> PAGEREF _Toc7772141 \h </w:instrText>
        </w:r>
        <w:r>
          <w:rPr>
            <w:webHidden/>
          </w:rPr>
        </w:r>
        <w:r>
          <w:rPr>
            <w:webHidden/>
          </w:rPr>
          <w:fldChar w:fldCharType="separate"/>
        </w:r>
        <w:r>
          <w:rPr>
            <w:webHidden/>
          </w:rPr>
          <w:t>20</w:t>
        </w:r>
        <w:r>
          <w:rPr>
            <w:webHidden/>
          </w:rPr>
          <w:fldChar w:fldCharType="end"/>
        </w:r>
      </w:hyperlink>
    </w:p>
    <w:p w14:paraId="76895EE9" w14:textId="77777777" w:rsidR="006B4B22" w:rsidRDefault="006B4B22">
      <w:pPr>
        <w:pStyle w:val="TOC2"/>
        <w:rPr>
          <w:rFonts w:asciiTheme="minorHAnsi" w:eastAsiaTheme="minorEastAsia" w:hAnsiTheme="minorHAnsi" w:cstheme="minorBidi"/>
          <w:sz w:val="22"/>
        </w:rPr>
      </w:pPr>
      <w:hyperlink w:anchor="_Toc7772142" w:history="1">
        <w:r w:rsidRPr="00472961">
          <w:rPr>
            <w:rStyle w:val="Hyperlink"/>
          </w:rPr>
          <w:t>N.</w:t>
        </w:r>
        <w:r>
          <w:rPr>
            <w:rFonts w:asciiTheme="minorHAnsi" w:eastAsiaTheme="minorEastAsia" w:hAnsiTheme="minorHAnsi" w:cstheme="minorBidi"/>
            <w:sz w:val="22"/>
          </w:rPr>
          <w:tab/>
        </w:r>
        <w:r w:rsidRPr="00472961">
          <w:rPr>
            <w:rStyle w:val="Hyperlink"/>
          </w:rPr>
          <w:t>DISASTER RECOVERY/BACK UP PLAN</w:t>
        </w:r>
        <w:r>
          <w:rPr>
            <w:webHidden/>
          </w:rPr>
          <w:tab/>
        </w:r>
        <w:bookmarkStart w:id="2" w:name="_GoBack"/>
        <w:bookmarkEnd w:id="2"/>
        <w:r>
          <w:rPr>
            <w:webHidden/>
          </w:rPr>
          <w:fldChar w:fldCharType="begin"/>
        </w:r>
        <w:r>
          <w:rPr>
            <w:webHidden/>
          </w:rPr>
          <w:instrText xml:space="preserve"> PAGEREF _Toc7772142 \h </w:instrText>
        </w:r>
        <w:r>
          <w:rPr>
            <w:webHidden/>
          </w:rPr>
        </w:r>
        <w:r>
          <w:rPr>
            <w:webHidden/>
          </w:rPr>
          <w:fldChar w:fldCharType="separate"/>
        </w:r>
        <w:r>
          <w:rPr>
            <w:webHidden/>
          </w:rPr>
          <w:t>20</w:t>
        </w:r>
        <w:r>
          <w:rPr>
            <w:webHidden/>
          </w:rPr>
          <w:fldChar w:fldCharType="end"/>
        </w:r>
      </w:hyperlink>
    </w:p>
    <w:p w14:paraId="0F0AF62D" w14:textId="77777777" w:rsidR="006B4B22" w:rsidRDefault="006B4B22">
      <w:pPr>
        <w:pStyle w:val="TOC2"/>
        <w:rPr>
          <w:rFonts w:asciiTheme="minorHAnsi" w:eastAsiaTheme="minorEastAsia" w:hAnsiTheme="minorHAnsi" w:cstheme="minorBidi"/>
          <w:sz w:val="22"/>
        </w:rPr>
      </w:pPr>
      <w:hyperlink w:anchor="_Toc7772143" w:history="1">
        <w:r w:rsidRPr="00472961">
          <w:rPr>
            <w:rStyle w:val="Hyperlink"/>
          </w:rPr>
          <w:t>O.</w:t>
        </w:r>
        <w:r>
          <w:rPr>
            <w:rFonts w:asciiTheme="minorHAnsi" w:eastAsiaTheme="minorEastAsia" w:hAnsiTheme="minorHAnsi" w:cstheme="minorBidi"/>
            <w:sz w:val="22"/>
          </w:rPr>
          <w:tab/>
        </w:r>
        <w:r w:rsidRPr="00472961">
          <w:rPr>
            <w:rStyle w:val="Hyperlink"/>
          </w:rPr>
          <w:t>DRUG POLICY</w:t>
        </w:r>
        <w:r>
          <w:rPr>
            <w:webHidden/>
          </w:rPr>
          <w:tab/>
        </w:r>
        <w:r>
          <w:rPr>
            <w:webHidden/>
          </w:rPr>
          <w:fldChar w:fldCharType="begin"/>
        </w:r>
        <w:r>
          <w:rPr>
            <w:webHidden/>
          </w:rPr>
          <w:instrText xml:space="preserve"> PAGEREF _Toc7772143 \h </w:instrText>
        </w:r>
        <w:r>
          <w:rPr>
            <w:webHidden/>
          </w:rPr>
        </w:r>
        <w:r>
          <w:rPr>
            <w:webHidden/>
          </w:rPr>
          <w:fldChar w:fldCharType="separate"/>
        </w:r>
        <w:r>
          <w:rPr>
            <w:webHidden/>
          </w:rPr>
          <w:t>21</w:t>
        </w:r>
        <w:r>
          <w:rPr>
            <w:webHidden/>
          </w:rPr>
          <w:fldChar w:fldCharType="end"/>
        </w:r>
      </w:hyperlink>
    </w:p>
    <w:p w14:paraId="3292D49F" w14:textId="77777777" w:rsidR="006B4B22" w:rsidRDefault="006B4B22">
      <w:pPr>
        <w:pStyle w:val="TOC1"/>
        <w:rPr>
          <w:rFonts w:asciiTheme="minorHAnsi" w:eastAsiaTheme="minorEastAsia" w:hAnsiTheme="minorHAnsi" w:cstheme="minorBidi"/>
          <w:b w:val="0"/>
          <w:bCs w:val="0"/>
          <w:noProof/>
          <w:sz w:val="22"/>
        </w:rPr>
      </w:pPr>
      <w:hyperlink w:anchor="_Toc7772144" w:history="1">
        <w:r w:rsidRPr="00472961">
          <w:rPr>
            <w:rStyle w:val="Hyperlink"/>
            <w:noProof/>
          </w:rPr>
          <w:t>IV.</w:t>
        </w:r>
        <w:r>
          <w:rPr>
            <w:rFonts w:asciiTheme="minorHAnsi" w:eastAsiaTheme="minorEastAsia" w:hAnsiTheme="minorHAnsi" w:cstheme="minorBidi"/>
            <w:b w:val="0"/>
            <w:bCs w:val="0"/>
            <w:noProof/>
            <w:sz w:val="22"/>
          </w:rPr>
          <w:tab/>
        </w:r>
        <w:r w:rsidRPr="00472961">
          <w:rPr>
            <w:rStyle w:val="Hyperlink"/>
            <w:noProof/>
          </w:rPr>
          <w:t>PAYMENT</w:t>
        </w:r>
        <w:r>
          <w:rPr>
            <w:noProof/>
            <w:webHidden/>
          </w:rPr>
          <w:tab/>
        </w:r>
        <w:r>
          <w:rPr>
            <w:noProof/>
            <w:webHidden/>
          </w:rPr>
          <w:fldChar w:fldCharType="begin"/>
        </w:r>
        <w:r>
          <w:rPr>
            <w:noProof/>
            <w:webHidden/>
          </w:rPr>
          <w:instrText xml:space="preserve"> PAGEREF _Toc7772144 \h </w:instrText>
        </w:r>
        <w:r>
          <w:rPr>
            <w:noProof/>
            <w:webHidden/>
          </w:rPr>
        </w:r>
        <w:r>
          <w:rPr>
            <w:noProof/>
            <w:webHidden/>
          </w:rPr>
          <w:fldChar w:fldCharType="separate"/>
        </w:r>
        <w:r>
          <w:rPr>
            <w:noProof/>
            <w:webHidden/>
          </w:rPr>
          <w:t>22</w:t>
        </w:r>
        <w:r>
          <w:rPr>
            <w:noProof/>
            <w:webHidden/>
          </w:rPr>
          <w:fldChar w:fldCharType="end"/>
        </w:r>
      </w:hyperlink>
    </w:p>
    <w:p w14:paraId="45F39B0C" w14:textId="77777777" w:rsidR="006B4B22" w:rsidRDefault="006B4B22">
      <w:pPr>
        <w:pStyle w:val="TOC2"/>
        <w:rPr>
          <w:rFonts w:asciiTheme="minorHAnsi" w:eastAsiaTheme="minorEastAsia" w:hAnsiTheme="minorHAnsi" w:cstheme="minorBidi"/>
          <w:sz w:val="22"/>
        </w:rPr>
      </w:pPr>
      <w:hyperlink w:anchor="_Toc7772145" w:history="1">
        <w:r w:rsidRPr="00472961">
          <w:rPr>
            <w:rStyle w:val="Hyperlink"/>
          </w:rPr>
          <w:t>A.</w:t>
        </w:r>
        <w:r>
          <w:rPr>
            <w:rFonts w:asciiTheme="minorHAnsi" w:eastAsiaTheme="minorEastAsia" w:hAnsiTheme="minorHAnsi" w:cstheme="minorBidi"/>
            <w:sz w:val="22"/>
          </w:rPr>
          <w:tab/>
        </w:r>
        <w:r w:rsidRPr="00472961">
          <w:rPr>
            <w:rStyle w:val="Hyperlink"/>
          </w:rPr>
          <w:t>PROHIBITION AGAINST ADVANCE PAYMENT (Statutory)</w:t>
        </w:r>
        <w:r>
          <w:rPr>
            <w:webHidden/>
          </w:rPr>
          <w:tab/>
        </w:r>
        <w:r>
          <w:rPr>
            <w:webHidden/>
          </w:rPr>
          <w:fldChar w:fldCharType="begin"/>
        </w:r>
        <w:r>
          <w:rPr>
            <w:webHidden/>
          </w:rPr>
          <w:instrText xml:space="preserve"> PAGEREF _Toc7772145 \h </w:instrText>
        </w:r>
        <w:r>
          <w:rPr>
            <w:webHidden/>
          </w:rPr>
        </w:r>
        <w:r>
          <w:rPr>
            <w:webHidden/>
          </w:rPr>
          <w:fldChar w:fldCharType="separate"/>
        </w:r>
        <w:r>
          <w:rPr>
            <w:webHidden/>
          </w:rPr>
          <w:t>22</w:t>
        </w:r>
        <w:r>
          <w:rPr>
            <w:webHidden/>
          </w:rPr>
          <w:fldChar w:fldCharType="end"/>
        </w:r>
      </w:hyperlink>
    </w:p>
    <w:p w14:paraId="2D8FF98C" w14:textId="77777777" w:rsidR="006B4B22" w:rsidRDefault="006B4B22">
      <w:pPr>
        <w:pStyle w:val="TOC2"/>
        <w:rPr>
          <w:rFonts w:asciiTheme="minorHAnsi" w:eastAsiaTheme="minorEastAsia" w:hAnsiTheme="minorHAnsi" w:cstheme="minorBidi"/>
          <w:sz w:val="22"/>
        </w:rPr>
      </w:pPr>
      <w:hyperlink w:anchor="_Toc7772146" w:history="1">
        <w:r w:rsidRPr="00472961">
          <w:rPr>
            <w:rStyle w:val="Hyperlink"/>
          </w:rPr>
          <w:t>B.</w:t>
        </w:r>
        <w:r>
          <w:rPr>
            <w:rFonts w:asciiTheme="minorHAnsi" w:eastAsiaTheme="minorEastAsia" w:hAnsiTheme="minorHAnsi" w:cstheme="minorBidi"/>
            <w:sz w:val="22"/>
          </w:rPr>
          <w:tab/>
        </w:r>
        <w:r w:rsidRPr="00472961">
          <w:rPr>
            <w:rStyle w:val="Hyperlink"/>
          </w:rPr>
          <w:t>TAXES (Statutory)</w:t>
        </w:r>
        <w:r>
          <w:rPr>
            <w:webHidden/>
          </w:rPr>
          <w:tab/>
        </w:r>
        <w:r>
          <w:rPr>
            <w:webHidden/>
          </w:rPr>
          <w:fldChar w:fldCharType="begin"/>
        </w:r>
        <w:r>
          <w:rPr>
            <w:webHidden/>
          </w:rPr>
          <w:instrText xml:space="preserve"> PAGEREF _Toc7772146 \h </w:instrText>
        </w:r>
        <w:r>
          <w:rPr>
            <w:webHidden/>
          </w:rPr>
        </w:r>
        <w:r>
          <w:rPr>
            <w:webHidden/>
          </w:rPr>
          <w:fldChar w:fldCharType="separate"/>
        </w:r>
        <w:r>
          <w:rPr>
            <w:webHidden/>
          </w:rPr>
          <w:t>22</w:t>
        </w:r>
        <w:r>
          <w:rPr>
            <w:webHidden/>
          </w:rPr>
          <w:fldChar w:fldCharType="end"/>
        </w:r>
      </w:hyperlink>
    </w:p>
    <w:p w14:paraId="07652FB4" w14:textId="77777777" w:rsidR="006B4B22" w:rsidRDefault="006B4B22">
      <w:pPr>
        <w:pStyle w:val="TOC2"/>
        <w:rPr>
          <w:rFonts w:asciiTheme="minorHAnsi" w:eastAsiaTheme="minorEastAsia" w:hAnsiTheme="minorHAnsi" w:cstheme="minorBidi"/>
          <w:sz w:val="22"/>
        </w:rPr>
      </w:pPr>
      <w:hyperlink w:anchor="_Toc7772147" w:history="1">
        <w:r w:rsidRPr="00472961">
          <w:rPr>
            <w:rStyle w:val="Hyperlink"/>
          </w:rPr>
          <w:t>C.</w:t>
        </w:r>
        <w:r>
          <w:rPr>
            <w:rFonts w:asciiTheme="minorHAnsi" w:eastAsiaTheme="minorEastAsia" w:hAnsiTheme="minorHAnsi" w:cstheme="minorBidi"/>
            <w:sz w:val="22"/>
          </w:rPr>
          <w:tab/>
        </w:r>
        <w:r w:rsidRPr="00472961">
          <w:rPr>
            <w:rStyle w:val="Hyperlink"/>
          </w:rPr>
          <w:t>INVOICES</w:t>
        </w:r>
        <w:r>
          <w:rPr>
            <w:webHidden/>
          </w:rPr>
          <w:tab/>
        </w:r>
        <w:r>
          <w:rPr>
            <w:webHidden/>
          </w:rPr>
          <w:fldChar w:fldCharType="begin"/>
        </w:r>
        <w:r>
          <w:rPr>
            <w:webHidden/>
          </w:rPr>
          <w:instrText xml:space="preserve"> PAGEREF _Toc7772147 \h </w:instrText>
        </w:r>
        <w:r>
          <w:rPr>
            <w:webHidden/>
          </w:rPr>
        </w:r>
        <w:r>
          <w:rPr>
            <w:webHidden/>
          </w:rPr>
          <w:fldChar w:fldCharType="separate"/>
        </w:r>
        <w:r>
          <w:rPr>
            <w:webHidden/>
          </w:rPr>
          <w:t>22</w:t>
        </w:r>
        <w:r>
          <w:rPr>
            <w:webHidden/>
          </w:rPr>
          <w:fldChar w:fldCharType="end"/>
        </w:r>
      </w:hyperlink>
    </w:p>
    <w:p w14:paraId="4FE3B693" w14:textId="77777777" w:rsidR="006B4B22" w:rsidRDefault="006B4B22">
      <w:pPr>
        <w:pStyle w:val="TOC2"/>
        <w:rPr>
          <w:rFonts w:asciiTheme="minorHAnsi" w:eastAsiaTheme="minorEastAsia" w:hAnsiTheme="minorHAnsi" w:cstheme="minorBidi"/>
          <w:sz w:val="22"/>
        </w:rPr>
      </w:pPr>
      <w:hyperlink w:anchor="_Toc7772148" w:history="1">
        <w:r w:rsidRPr="00472961">
          <w:rPr>
            <w:rStyle w:val="Hyperlink"/>
          </w:rPr>
          <w:t>D.</w:t>
        </w:r>
        <w:r>
          <w:rPr>
            <w:rFonts w:asciiTheme="minorHAnsi" w:eastAsiaTheme="minorEastAsia" w:hAnsiTheme="minorHAnsi" w:cstheme="minorBidi"/>
            <w:sz w:val="22"/>
          </w:rPr>
          <w:tab/>
        </w:r>
        <w:r w:rsidRPr="00472961">
          <w:rPr>
            <w:rStyle w:val="Hyperlink"/>
          </w:rPr>
          <w:t>INSPECTION AND APPROVAL</w:t>
        </w:r>
        <w:r>
          <w:rPr>
            <w:webHidden/>
          </w:rPr>
          <w:tab/>
        </w:r>
        <w:r>
          <w:rPr>
            <w:webHidden/>
          </w:rPr>
          <w:fldChar w:fldCharType="begin"/>
        </w:r>
        <w:r>
          <w:rPr>
            <w:webHidden/>
          </w:rPr>
          <w:instrText xml:space="preserve"> PAGEREF _Toc7772148 \h </w:instrText>
        </w:r>
        <w:r>
          <w:rPr>
            <w:webHidden/>
          </w:rPr>
        </w:r>
        <w:r>
          <w:rPr>
            <w:webHidden/>
          </w:rPr>
          <w:fldChar w:fldCharType="separate"/>
        </w:r>
        <w:r>
          <w:rPr>
            <w:webHidden/>
          </w:rPr>
          <w:t>22</w:t>
        </w:r>
        <w:r>
          <w:rPr>
            <w:webHidden/>
          </w:rPr>
          <w:fldChar w:fldCharType="end"/>
        </w:r>
      </w:hyperlink>
    </w:p>
    <w:p w14:paraId="6DE0095B" w14:textId="77777777" w:rsidR="006B4B22" w:rsidRDefault="006B4B22">
      <w:pPr>
        <w:pStyle w:val="TOC2"/>
        <w:rPr>
          <w:rFonts w:asciiTheme="minorHAnsi" w:eastAsiaTheme="minorEastAsia" w:hAnsiTheme="minorHAnsi" w:cstheme="minorBidi"/>
          <w:sz w:val="22"/>
        </w:rPr>
      </w:pPr>
      <w:hyperlink w:anchor="_Toc7772149" w:history="1">
        <w:r w:rsidRPr="00472961">
          <w:rPr>
            <w:rStyle w:val="Hyperlink"/>
          </w:rPr>
          <w:t>E.</w:t>
        </w:r>
        <w:r>
          <w:rPr>
            <w:rFonts w:asciiTheme="minorHAnsi" w:eastAsiaTheme="minorEastAsia" w:hAnsiTheme="minorHAnsi" w:cstheme="minorBidi"/>
            <w:sz w:val="22"/>
          </w:rPr>
          <w:tab/>
        </w:r>
        <w:r w:rsidRPr="00472961">
          <w:rPr>
            <w:rStyle w:val="Hyperlink"/>
          </w:rPr>
          <w:t>PAYMENT</w:t>
        </w:r>
        <w:r>
          <w:rPr>
            <w:webHidden/>
          </w:rPr>
          <w:tab/>
        </w:r>
        <w:r>
          <w:rPr>
            <w:webHidden/>
          </w:rPr>
          <w:fldChar w:fldCharType="begin"/>
        </w:r>
        <w:r>
          <w:rPr>
            <w:webHidden/>
          </w:rPr>
          <w:instrText xml:space="preserve"> PAGEREF _Toc7772149 \h </w:instrText>
        </w:r>
        <w:r>
          <w:rPr>
            <w:webHidden/>
          </w:rPr>
        </w:r>
        <w:r>
          <w:rPr>
            <w:webHidden/>
          </w:rPr>
          <w:fldChar w:fldCharType="separate"/>
        </w:r>
        <w:r>
          <w:rPr>
            <w:webHidden/>
          </w:rPr>
          <w:t>22</w:t>
        </w:r>
        <w:r>
          <w:rPr>
            <w:webHidden/>
          </w:rPr>
          <w:fldChar w:fldCharType="end"/>
        </w:r>
      </w:hyperlink>
    </w:p>
    <w:p w14:paraId="46D3CDBC" w14:textId="77777777" w:rsidR="006B4B22" w:rsidRDefault="006B4B22">
      <w:pPr>
        <w:pStyle w:val="TOC2"/>
        <w:rPr>
          <w:rFonts w:asciiTheme="minorHAnsi" w:eastAsiaTheme="minorEastAsia" w:hAnsiTheme="minorHAnsi" w:cstheme="minorBidi"/>
          <w:sz w:val="22"/>
        </w:rPr>
      </w:pPr>
      <w:hyperlink w:anchor="_Toc7772150" w:history="1">
        <w:r w:rsidRPr="00472961">
          <w:rPr>
            <w:rStyle w:val="Hyperlink"/>
          </w:rPr>
          <w:t>F.</w:t>
        </w:r>
        <w:r>
          <w:rPr>
            <w:rFonts w:asciiTheme="minorHAnsi" w:eastAsiaTheme="minorEastAsia" w:hAnsiTheme="minorHAnsi" w:cstheme="minorBidi"/>
            <w:sz w:val="22"/>
          </w:rPr>
          <w:tab/>
        </w:r>
        <w:r w:rsidRPr="00472961">
          <w:rPr>
            <w:rStyle w:val="Hyperlink"/>
          </w:rPr>
          <w:t>LATE PAYMENT (Statutory)</w:t>
        </w:r>
        <w:r>
          <w:rPr>
            <w:webHidden/>
          </w:rPr>
          <w:tab/>
        </w:r>
        <w:r>
          <w:rPr>
            <w:webHidden/>
          </w:rPr>
          <w:fldChar w:fldCharType="begin"/>
        </w:r>
        <w:r>
          <w:rPr>
            <w:webHidden/>
          </w:rPr>
          <w:instrText xml:space="preserve"> PAGEREF _Toc7772150 \h </w:instrText>
        </w:r>
        <w:r>
          <w:rPr>
            <w:webHidden/>
          </w:rPr>
        </w:r>
        <w:r>
          <w:rPr>
            <w:webHidden/>
          </w:rPr>
          <w:fldChar w:fldCharType="separate"/>
        </w:r>
        <w:r>
          <w:rPr>
            <w:webHidden/>
          </w:rPr>
          <w:t>22</w:t>
        </w:r>
        <w:r>
          <w:rPr>
            <w:webHidden/>
          </w:rPr>
          <w:fldChar w:fldCharType="end"/>
        </w:r>
      </w:hyperlink>
    </w:p>
    <w:p w14:paraId="468891DE" w14:textId="77777777" w:rsidR="006B4B22" w:rsidRDefault="006B4B22">
      <w:pPr>
        <w:pStyle w:val="TOC2"/>
        <w:rPr>
          <w:rFonts w:asciiTheme="minorHAnsi" w:eastAsiaTheme="minorEastAsia" w:hAnsiTheme="minorHAnsi" w:cstheme="minorBidi"/>
          <w:sz w:val="22"/>
        </w:rPr>
      </w:pPr>
      <w:hyperlink w:anchor="_Toc7772151" w:history="1">
        <w:r w:rsidRPr="00472961">
          <w:rPr>
            <w:rStyle w:val="Hyperlink"/>
          </w:rPr>
          <w:t>G.</w:t>
        </w:r>
        <w:r>
          <w:rPr>
            <w:rFonts w:asciiTheme="minorHAnsi" w:eastAsiaTheme="minorEastAsia" w:hAnsiTheme="minorHAnsi" w:cstheme="minorBidi"/>
            <w:sz w:val="22"/>
          </w:rPr>
          <w:tab/>
        </w:r>
        <w:r w:rsidRPr="00472961">
          <w:rPr>
            <w:rStyle w:val="Hyperlink"/>
          </w:rPr>
          <w:t>SUBJECT TO FUNDING / FUNDING OUT CLAUSE FOR LOSS OF APPROPRIATIONS</w:t>
        </w:r>
        <w:r>
          <w:rPr>
            <w:webHidden/>
          </w:rPr>
          <w:tab/>
        </w:r>
        <w:r>
          <w:rPr>
            <w:webHidden/>
          </w:rPr>
          <w:fldChar w:fldCharType="begin"/>
        </w:r>
        <w:r>
          <w:rPr>
            <w:webHidden/>
          </w:rPr>
          <w:instrText xml:space="preserve"> PAGEREF _Toc7772151 \h </w:instrText>
        </w:r>
        <w:r>
          <w:rPr>
            <w:webHidden/>
          </w:rPr>
        </w:r>
        <w:r>
          <w:rPr>
            <w:webHidden/>
          </w:rPr>
          <w:fldChar w:fldCharType="separate"/>
        </w:r>
        <w:r>
          <w:rPr>
            <w:webHidden/>
          </w:rPr>
          <w:t>23</w:t>
        </w:r>
        <w:r>
          <w:rPr>
            <w:webHidden/>
          </w:rPr>
          <w:fldChar w:fldCharType="end"/>
        </w:r>
      </w:hyperlink>
    </w:p>
    <w:p w14:paraId="0050D30F" w14:textId="77777777" w:rsidR="006B4B22" w:rsidRDefault="006B4B22">
      <w:pPr>
        <w:pStyle w:val="TOC2"/>
        <w:rPr>
          <w:rFonts w:asciiTheme="minorHAnsi" w:eastAsiaTheme="minorEastAsia" w:hAnsiTheme="minorHAnsi" w:cstheme="minorBidi"/>
          <w:sz w:val="22"/>
        </w:rPr>
      </w:pPr>
      <w:hyperlink w:anchor="_Toc7772152" w:history="1">
        <w:r w:rsidRPr="00472961">
          <w:rPr>
            <w:rStyle w:val="Hyperlink"/>
          </w:rPr>
          <w:t>H.</w:t>
        </w:r>
        <w:r>
          <w:rPr>
            <w:rFonts w:asciiTheme="minorHAnsi" w:eastAsiaTheme="minorEastAsia" w:hAnsiTheme="minorHAnsi" w:cstheme="minorBidi"/>
            <w:sz w:val="22"/>
          </w:rPr>
          <w:tab/>
        </w:r>
        <w:r w:rsidRPr="00472961">
          <w:rPr>
            <w:rStyle w:val="Hyperlink"/>
          </w:rPr>
          <w:t>RIGHT TO AUDIT (First Paragraph is Statutory)</w:t>
        </w:r>
        <w:r>
          <w:rPr>
            <w:webHidden/>
          </w:rPr>
          <w:tab/>
        </w:r>
        <w:r>
          <w:rPr>
            <w:webHidden/>
          </w:rPr>
          <w:fldChar w:fldCharType="begin"/>
        </w:r>
        <w:r>
          <w:rPr>
            <w:webHidden/>
          </w:rPr>
          <w:instrText xml:space="preserve"> PAGEREF _Toc7772152 \h </w:instrText>
        </w:r>
        <w:r>
          <w:rPr>
            <w:webHidden/>
          </w:rPr>
        </w:r>
        <w:r>
          <w:rPr>
            <w:webHidden/>
          </w:rPr>
          <w:fldChar w:fldCharType="separate"/>
        </w:r>
        <w:r>
          <w:rPr>
            <w:webHidden/>
          </w:rPr>
          <w:t>23</w:t>
        </w:r>
        <w:r>
          <w:rPr>
            <w:webHidden/>
          </w:rPr>
          <w:fldChar w:fldCharType="end"/>
        </w:r>
      </w:hyperlink>
    </w:p>
    <w:p w14:paraId="37BD9F05" w14:textId="77777777" w:rsidR="006B4B22" w:rsidRDefault="006B4B22">
      <w:pPr>
        <w:pStyle w:val="TOC1"/>
        <w:rPr>
          <w:rFonts w:asciiTheme="minorHAnsi" w:eastAsiaTheme="minorEastAsia" w:hAnsiTheme="minorHAnsi" w:cstheme="minorBidi"/>
          <w:b w:val="0"/>
          <w:bCs w:val="0"/>
          <w:noProof/>
          <w:sz w:val="22"/>
        </w:rPr>
      </w:pPr>
      <w:hyperlink w:anchor="_Toc7772153" w:history="1">
        <w:r w:rsidRPr="00472961">
          <w:rPr>
            <w:rStyle w:val="Hyperlink"/>
            <w:noProof/>
          </w:rPr>
          <w:t>V.</w:t>
        </w:r>
        <w:r>
          <w:rPr>
            <w:rFonts w:asciiTheme="minorHAnsi" w:eastAsiaTheme="minorEastAsia" w:hAnsiTheme="minorHAnsi" w:cstheme="minorBidi"/>
            <w:b w:val="0"/>
            <w:bCs w:val="0"/>
            <w:noProof/>
            <w:sz w:val="22"/>
          </w:rPr>
          <w:tab/>
        </w:r>
        <w:r w:rsidRPr="00472961">
          <w:rPr>
            <w:rStyle w:val="Hyperlink"/>
            <w:noProof/>
          </w:rPr>
          <w:t>PROJECT DESCRIPTION AND SCOPE OF WORK</w:t>
        </w:r>
        <w:r>
          <w:rPr>
            <w:noProof/>
            <w:webHidden/>
          </w:rPr>
          <w:tab/>
        </w:r>
        <w:r>
          <w:rPr>
            <w:noProof/>
            <w:webHidden/>
          </w:rPr>
          <w:fldChar w:fldCharType="begin"/>
        </w:r>
        <w:r>
          <w:rPr>
            <w:noProof/>
            <w:webHidden/>
          </w:rPr>
          <w:instrText xml:space="preserve"> PAGEREF _Toc7772153 \h </w:instrText>
        </w:r>
        <w:r>
          <w:rPr>
            <w:noProof/>
            <w:webHidden/>
          </w:rPr>
        </w:r>
        <w:r>
          <w:rPr>
            <w:noProof/>
            <w:webHidden/>
          </w:rPr>
          <w:fldChar w:fldCharType="separate"/>
        </w:r>
        <w:r>
          <w:rPr>
            <w:noProof/>
            <w:webHidden/>
          </w:rPr>
          <w:t>24</w:t>
        </w:r>
        <w:r>
          <w:rPr>
            <w:noProof/>
            <w:webHidden/>
          </w:rPr>
          <w:fldChar w:fldCharType="end"/>
        </w:r>
      </w:hyperlink>
    </w:p>
    <w:p w14:paraId="008A61FB" w14:textId="77777777" w:rsidR="006B4B22" w:rsidRDefault="006B4B22">
      <w:pPr>
        <w:pStyle w:val="TOC2"/>
        <w:rPr>
          <w:rFonts w:asciiTheme="minorHAnsi" w:eastAsiaTheme="minorEastAsia" w:hAnsiTheme="minorHAnsi" w:cstheme="minorBidi"/>
          <w:sz w:val="22"/>
        </w:rPr>
      </w:pPr>
      <w:hyperlink w:anchor="_Toc7772154" w:history="1">
        <w:r w:rsidRPr="00472961">
          <w:rPr>
            <w:rStyle w:val="Hyperlink"/>
          </w:rPr>
          <w:t>A.</w:t>
        </w:r>
        <w:r>
          <w:rPr>
            <w:rFonts w:asciiTheme="minorHAnsi" w:eastAsiaTheme="minorEastAsia" w:hAnsiTheme="minorHAnsi" w:cstheme="minorBidi"/>
            <w:sz w:val="22"/>
          </w:rPr>
          <w:tab/>
        </w:r>
        <w:r w:rsidRPr="00472961">
          <w:rPr>
            <w:rStyle w:val="Hyperlink"/>
          </w:rPr>
          <w:t>OVERVIEW</w:t>
        </w:r>
        <w:r>
          <w:rPr>
            <w:webHidden/>
          </w:rPr>
          <w:tab/>
        </w:r>
        <w:r>
          <w:rPr>
            <w:webHidden/>
          </w:rPr>
          <w:fldChar w:fldCharType="begin"/>
        </w:r>
        <w:r>
          <w:rPr>
            <w:webHidden/>
          </w:rPr>
          <w:instrText xml:space="preserve"> PAGEREF _Toc7772154 \h </w:instrText>
        </w:r>
        <w:r>
          <w:rPr>
            <w:webHidden/>
          </w:rPr>
        </w:r>
        <w:r>
          <w:rPr>
            <w:webHidden/>
          </w:rPr>
          <w:fldChar w:fldCharType="separate"/>
        </w:r>
        <w:r>
          <w:rPr>
            <w:webHidden/>
          </w:rPr>
          <w:t>24</w:t>
        </w:r>
        <w:r>
          <w:rPr>
            <w:webHidden/>
          </w:rPr>
          <w:fldChar w:fldCharType="end"/>
        </w:r>
      </w:hyperlink>
    </w:p>
    <w:p w14:paraId="57DD8FE8" w14:textId="77777777" w:rsidR="006B4B22" w:rsidRDefault="006B4B22">
      <w:pPr>
        <w:pStyle w:val="TOC2"/>
        <w:rPr>
          <w:rFonts w:asciiTheme="minorHAnsi" w:eastAsiaTheme="minorEastAsia" w:hAnsiTheme="minorHAnsi" w:cstheme="minorBidi"/>
          <w:sz w:val="22"/>
        </w:rPr>
      </w:pPr>
      <w:hyperlink w:anchor="_Toc7772155" w:history="1">
        <w:r w:rsidRPr="00472961">
          <w:rPr>
            <w:rStyle w:val="Hyperlink"/>
          </w:rPr>
          <w:t>B.</w:t>
        </w:r>
        <w:r>
          <w:rPr>
            <w:rFonts w:asciiTheme="minorHAnsi" w:eastAsiaTheme="minorEastAsia" w:hAnsiTheme="minorHAnsi" w:cstheme="minorBidi"/>
            <w:sz w:val="22"/>
          </w:rPr>
          <w:tab/>
        </w:r>
        <w:r w:rsidRPr="00472961">
          <w:rPr>
            <w:rStyle w:val="Hyperlink"/>
          </w:rPr>
          <w:t>PURPOSE</w:t>
        </w:r>
        <w:r>
          <w:rPr>
            <w:webHidden/>
          </w:rPr>
          <w:tab/>
        </w:r>
        <w:r>
          <w:rPr>
            <w:webHidden/>
          </w:rPr>
          <w:fldChar w:fldCharType="begin"/>
        </w:r>
        <w:r>
          <w:rPr>
            <w:webHidden/>
          </w:rPr>
          <w:instrText xml:space="preserve"> PAGEREF _Toc7772155 \h </w:instrText>
        </w:r>
        <w:r>
          <w:rPr>
            <w:webHidden/>
          </w:rPr>
        </w:r>
        <w:r>
          <w:rPr>
            <w:webHidden/>
          </w:rPr>
          <w:fldChar w:fldCharType="separate"/>
        </w:r>
        <w:r>
          <w:rPr>
            <w:webHidden/>
          </w:rPr>
          <w:t>24</w:t>
        </w:r>
        <w:r>
          <w:rPr>
            <w:webHidden/>
          </w:rPr>
          <w:fldChar w:fldCharType="end"/>
        </w:r>
      </w:hyperlink>
    </w:p>
    <w:p w14:paraId="69E69A2F" w14:textId="77777777" w:rsidR="006B4B22" w:rsidRDefault="006B4B22">
      <w:pPr>
        <w:pStyle w:val="TOC2"/>
        <w:rPr>
          <w:rFonts w:asciiTheme="minorHAnsi" w:eastAsiaTheme="minorEastAsia" w:hAnsiTheme="minorHAnsi" w:cstheme="minorBidi"/>
          <w:sz w:val="22"/>
        </w:rPr>
      </w:pPr>
      <w:hyperlink w:anchor="_Toc7772156" w:history="1">
        <w:r w:rsidRPr="00472961">
          <w:rPr>
            <w:rStyle w:val="Hyperlink"/>
          </w:rPr>
          <w:t>C.</w:t>
        </w:r>
        <w:r>
          <w:rPr>
            <w:rFonts w:asciiTheme="minorHAnsi" w:eastAsiaTheme="minorEastAsia" w:hAnsiTheme="minorHAnsi" w:cstheme="minorBidi"/>
            <w:sz w:val="22"/>
          </w:rPr>
          <w:tab/>
        </w:r>
        <w:r w:rsidRPr="00472961">
          <w:rPr>
            <w:rStyle w:val="Hyperlink"/>
          </w:rPr>
          <w:t>BACKGROUND</w:t>
        </w:r>
        <w:r>
          <w:rPr>
            <w:webHidden/>
          </w:rPr>
          <w:tab/>
        </w:r>
        <w:r>
          <w:rPr>
            <w:webHidden/>
          </w:rPr>
          <w:fldChar w:fldCharType="begin"/>
        </w:r>
        <w:r>
          <w:rPr>
            <w:webHidden/>
          </w:rPr>
          <w:instrText xml:space="preserve"> PAGEREF _Toc7772156 \h </w:instrText>
        </w:r>
        <w:r>
          <w:rPr>
            <w:webHidden/>
          </w:rPr>
        </w:r>
        <w:r>
          <w:rPr>
            <w:webHidden/>
          </w:rPr>
          <w:fldChar w:fldCharType="separate"/>
        </w:r>
        <w:r>
          <w:rPr>
            <w:webHidden/>
          </w:rPr>
          <w:t>25</w:t>
        </w:r>
        <w:r>
          <w:rPr>
            <w:webHidden/>
          </w:rPr>
          <w:fldChar w:fldCharType="end"/>
        </w:r>
      </w:hyperlink>
    </w:p>
    <w:p w14:paraId="4EB5FFC0" w14:textId="77777777" w:rsidR="006B4B22" w:rsidRDefault="006B4B22">
      <w:pPr>
        <w:pStyle w:val="TOC2"/>
        <w:rPr>
          <w:rFonts w:asciiTheme="minorHAnsi" w:eastAsiaTheme="minorEastAsia" w:hAnsiTheme="minorHAnsi" w:cstheme="minorBidi"/>
          <w:sz w:val="22"/>
        </w:rPr>
      </w:pPr>
      <w:hyperlink w:anchor="_Toc7772157" w:history="1">
        <w:r w:rsidRPr="00472961">
          <w:rPr>
            <w:rStyle w:val="Hyperlink"/>
          </w:rPr>
          <w:t>D.</w:t>
        </w:r>
        <w:r>
          <w:rPr>
            <w:rFonts w:asciiTheme="minorHAnsi" w:eastAsiaTheme="minorEastAsia" w:hAnsiTheme="minorHAnsi" w:cstheme="minorBidi"/>
            <w:sz w:val="22"/>
          </w:rPr>
          <w:tab/>
        </w:r>
        <w:r w:rsidRPr="00472961">
          <w:rPr>
            <w:rStyle w:val="Hyperlink"/>
          </w:rPr>
          <w:t>SCOPE OF WORK</w:t>
        </w:r>
        <w:r>
          <w:rPr>
            <w:webHidden/>
          </w:rPr>
          <w:tab/>
        </w:r>
        <w:r>
          <w:rPr>
            <w:webHidden/>
          </w:rPr>
          <w:fldChar w:fldCharType="begin"/>
        </w:r>
        <w:r>
          <w:rPr>
            <w:webHidden/>
          </w:rPr>
          <w:instrText xml:space="preserve"> PAGEREF _Toc7772157 \h </w:instrText>
        </w:r>
        <w:r>
          <w:rPr>
            <w:webHidden/>
          </w:rPr>
        </w:r>
        <w:r>
          <w:rPr>
            <w:webHidden/>
          </w:rPr>
          <w:fldChar w:fldCharType="separate"/>
        </w:r>
        <w:r>
          <w:rPr>
            <w:webHidden/>
          </w:rPr>
          <w:t>25</w:t>
        </w:r>
        <w:r>
          <w:rPr>
            <w:webHidden/>
          </w:rPr>
          <w:fldChar w:fldCharType="end"/>
        </w:r>
      </w:hyperlink>
    </w:p>
    <w:p w14:paraId="37213A33" w14:textId="77777777" w:rsidR="006B4B22" w:rsidRDefault="006B4B22">
      <w:pPr>
        <w:pStyle w:val="TOC2"/>
        <w:rPr>
          <w:rFonts w:asciiTheme="minorHAnsi" w:eastAsiaTheme="minorEastAsia" w:hAnsiTheme="minorHAnsi" w:cstheme="minorBidi"/>
          <w:sz w:val="22"/>
        </w:rPr>
      </w:pPr>
      <w:hyperlink w:anchor="_Toc7772158" w:history="1">
        <w:r w:rsidRPr="00472961">
          <w:rPr>
            <w:rStyle w:val="Hyperlink"/>
          </w:rPr>
          <w:t>E.</w:t>
        </w:r>
        <w:r>
          <w:rPr>
            <w:rFonts w:asciiTheme="minorHAnsi" w:eastAsiaTheme="minorEastAsia" w:hAnsiTheme="minorHAnsi" w:cstheme="minorBidi"/>
            <w:sz w:val="22"/>
          </w:rPr>
          <w:tab/>
        </w:r>
        <w:r w:rsidRPr="00472961">
          <w:rPr>
            <w:rStyle w:val="Hyperlink"/>
          </w:rPr>
          <w:t>ADDITIONAL FEDERAL AND STATE REQUIREMENTS</w:t>
        </w:r>
        <w:r>
          <w:rPr>
            <w:webHidden/>
          </w:rPr>
          <w:tab/>
        </w:r>
        <w:r>
          <w:rPr>
            <w:webHidden/>
          </w:rPr>
          <w:fldChar w:fldCharType="begin"/>
        </w:r>
        <w:r>
          <w:rPr>
            <w:webHidden/>
          </w:rPr>
          <w:instrText xml:space="preserve"> PAGEREF _Toc7772158 \h </w:instrText>
        </w:r>
        <w:r>
          <w:rPr>
            <w:webHidden/>
          </w:rPr>
        </w:r>
        <w:r>
          <w:rPr>
            <w:webHidden/>
          </w:rPr>
          <w:fldChar w:fldCharType="separate"/>
        </w:r>
        <w:r>
          <w:rPr>
            <w:webHidden/>
          </w:rPr>
          <w:t>26</w:t>
        </w:r>
        <w:r>
          <w:rPr>
            <w:webHidden/>
          </w:rPr>
          <w:fldChar w:fldCharType="end"/>
        </w:r>
      </w:hyperlink>
    </w:p>
    <w:p w14:paraId="10C27B04" w14:textId="77777777" w:rsidR="006B4B22" w:rsidRDefault="006B4B22">
      <w:pPr>
        <w:pStyle w:val="TOC1"/>
        <w:rPr>
          <w:rFonts w:asciiTheme="minorHAnsi" w:eastAsiaTheme="minorEastAsia" w:hAnsiTheme="minorHAnsi" w:cstheme="minorBidi"/>
          <w:b w:val="0"/>
          <w:bCs w:val="0"/>
          <w:noProof/>
          <w:sz w:val="22"/>
        </w:rPr>
      </w:pPr>
      <w:hyperlink w:anchor="_Toc7772159" w:history="1">
        <w:r w:rsidRPr="00472961">
          <w:rPr>
            <w:rStyle w:val="Hyperlink"/>
            <w:noProof/>
          </w:rPr>
          <w:t>VI.</w:t>
        </w:r>
        <w:r>
          <w:rPr>
            <w:rFonts w:asciiTheme="minorHAnsi" w:eastAsiaTheme="minorEastAsia" w:hAnsiTheme="minorHAnsi" w:cstheme="minorBidi"/>
            <w:b w:val="0"/>
            <w:bCs w:val="0"/>
            <w:noProof/>
            <w:sz w:val="22"/>
          </w:rPr>
          <w:tab/>
        </w:r>
        <w:r w:rsidRPr="00472961">
          <w:rPr>
            <w:rStyle w:val="Hyperlink"/>
            <w:noProof/>
          </w:rPr>
          <w:t>BIDDER REQUIREMENTS</w:t>
        </w:r>
        <w:r>
          <w:rPr>
            <w:noProof/>
            <w:webHidden/>
          </w:rPr>
          <w:tab/>
        </w:r>
        <w:r>
          <w:rPr>
            <w:noProof/>
            <w:webHidden/>
          </w:rPr>
          <w:fldChar w:fldCharType="begin"/>
        </w:r>
        <w:r>
          <w:rPr>
            <w:noProof/>
            <w:webHidden/>
          </w:rPr>
          <w:instrText xml:space="preserve"> PAGEREF _Toc7772159 \h </w:instrText>
        </w:r>
        <w:r>
          <w:rPr>
            <w:noProof/>
            <w:webHidden/>
          </w:rPr>
        </w:r>
        <w:r>
          <w:rPr>
            <w:noProof/>
            <w:webHidden/>
          </w:rPr>
          <w:fldChar w:fldCharType="separate"/>
        </w:r>
        <w:r>
          <w:rPr>
            <w:noProof/>
            <w:webHidden/>
          </w:rPr>
          <w:t>27</w:t>
        </w:r>
        <w:r>
          <w:rPr>
            <w:noProof/>
            <w:webHidden/>
          </w:rPr>
          <w:fldChar w:fldCharType="end"/>
        </w:r>
      </w:hyperlink>
    </w:p>
    <w:p w14:paraId="0FF5FCAE" w14:textId="77777777" w:rsidR="006B4B22" w:rsidRDefault="006B4B22">
      <w:pPr>
        <w:pStyle w:val="TOC2"/>
        <w:rPr>
          <w:rFonts w:asciiTheme="minorHAnsi" w:eastAsiaTheme="minorEastAsia" w:hAnsiTheme="minorHAnsi" w:cstheme="minorBidi"/>
          <w:sz w:val="22"/>
        </w:rPr>
      </w:pPr>
      <w:hyperlink w:anchor="_Toc7772160" w:history="1">
        <w:r w:rsidRPr="00472961">
          <w:rPr>
            <w:rStyle w:val="Hyperlink"/>
          </w:rPr>
          <w:t>A.</w:t>
        </w:r>
        <w:r>
          <w:rPr>
            <w:rFonts w:asciiTheme="minorHAnsi" w:eastAsiaTheme="minorEastAsia" w:hAnsiTheme="minorHAnsi" w:cstheme="minorBidi"/>
            <w:sz w:val="22"/>
          </w:rPr>
          <w:tab/>
        </w:r>
        <w:r w:rsidRPr="00472961">
          <w:rPr>
            <w:rStyle w:val="Hyperlink"/>
          </w:rPr>
          <w:t>CORPORATE OVERVIEW</w:t>
        </w:r>
        <w:r>
          <w:rPr>
            <w:webHidden/>
          </w:rPr>
          <w:tab/>
        </w:r>
        <w:r>
          <w:rPr>
            <w:webHidden/>
          </w:rPr>
          <w:fldChar w:fldCharType="begin"/>
        </w:r>
        <w:r>
          <w:rPr>
            <w:webHidden/>
          </w:rPr>
          <w:instrText xml:space="preserve"> PAGEREF _Toc7772160 \h </w:instrText>
        </w:r>
        <w:r>
          <w:rPr>
            <w:webHidden/>
          </w:rPr>
        </w:r>
        <w:r>
          <w:rPr>
            <w:webHidden/>
          </w:rPr>
          <w:fldChar w:fldCharType="separate"/>
        </w:r>
        <w:r>
          <w:rPr>
            <w:webHidden/>
          </w:rPr>
          <w:t>27</w:t>
        </w:r>
        <w:r>
          <w:rPr>
            <w:webHidden/>
          </w:rPr>
          <w:fldChar w:fldCharType="end"/>
        </w:r>
      </w:hyperlink>
    </w:p>
    <w:p w14:paraId="6AEB69D6" w14:textId="77777777" w:rsidR="006B4B22" w:rsidRDefault="006B4B22">
      <w:pPr>
        <w:pStyle w:val="TOC2"/>
        <w:rPr>
          <w:rFonts w:asciiTheme="minorHAnsi" w:eastAsiaTheme="minorEastAsia" w:hAnsiTheme="minorHAnsi" w:cstheme="minorBidi"/>
          <w:sz w:val="22"/>
        </w:rPr>
      </w:pPr>
      <w:hyperlink w:anchor="_Toc7772161" w:history="1">
        <w:r w:rsidRPr="00472961">
          <w:rPr>
            <w:rStyle w:val="Hyperlink"/>
          </w:rPr>
          <w:t>B.</w:t>
        </w:r>
        <w:r>
          <w:rPr>
            <w:rFonts w:asciiTheme="minorHAnsi" w:eastAsiaTheme="minorEastAsia" w:hAnsiTheme="minorHAnsi" w:cstheme="minorBidi"/>
            <w:sz w:val="22"/>
          </w:rPr>
          <w:tab/>
        </w:r>
        <w:r w:rsidRPr="00472961">
          <w:rPr>
            <w:rStyle w:val="Hyperlink"/>
          </w:rPr>
          <w:t>BIDDER’S EVIDENCE-BASED MODEL(S)</w:t>
        </w:r>
        <w:r>
          <w:rPr>
            <w:webHidden/>
          </w:rPr>
          <w:tab/>
        </w:r>
        <w:r>
          <w:rPr>
            <w:webHidden/>
          </w:rPr>
          <w:fldChar w:fldCharType="begin"/>
        </w:r>
        <w:r>
          <w:rPr>
            <w:webHidden/>
          </w:rPr>
          <w:instrText xml:space="preserve"> PAGEREF _Toc7772161 \h </w:instrText>
        </w:r>
        <w:r>
          <w:rPr>
            <w:webHidden/>
          </w:rPr>
        </w:r>
        <w:r>
          <w:rPr>
            <w:webHidden/>
          </w:rPr>
          <w:fldChar w:fldCharType="separate"/>
        </w:r>
        <w:r>
          <w:rPr>
            <w:webHidden/>
          </w:rPr>
          <w:t>29</w:t>
        </w:r>
        <w:r>
          <w:rPr>
            <w:webHidden/>
          </w:rPr>
          <w:fldChar w:fldCharType="end"/>
        </w:r>
      </w:hyperlink>
    </w:p>
    <w:p w14:paraId="644833A5" w14:textId="77777777" w:rsidR="006B4B22" w:rsidRDefault="006B4B22">
      <w:pPr>
        <w:pStyle w:val="TOC2"/>
        <w:rPr>
          <w:rFonts w:asciiTheme="minorHAnsi" w:eastAsiaTheme="minorEastAsia" w:hAnsiTheme="minorHAnsi" w:cstheme="minorBidi"/>
          <w:sz w:val="22"/>
        </w:rPr>
      </w:pPr>
      <w:hyperlink w:anchor="_Toc7772162" w:history="1">
        <w:r w:rsidRPr="00472961">
          <w:rPr>
            <w:rStyle w:val="Hyperlink"/>
          </w:rPr>
          <w:t>C.</w:t>
        </w:r>
        <w:r>
          <w:rPr>
            <w:rFonts w:asciiTheme="minorHAnsi" w:eastAsiaTheme="minorEastAsia" w:hAnsiTheme="minorHAnsi" w:cstheme="minorBidi"/>
            <w:sz w:val="22"/>
          </w:rPr>
          <w:tab/>
        </w:r>
        <w:r w:rsidRPr="00472961">
          <w:rPr>
            <w:rStyle w:val="Hyperlink"/>
          </w:rPr>
          <w:t>FINANCIAL REQUIREMENT</w:t>
        </w:r>
        <w:r>
          <w:rPr>
            <w:webHidden/>
          </w:rPr>
          <w:tab/>
        </w:r>
        <w:r>
          <w:rPr>
            <w:webHidden/>
          </w:rPr>
          <w:fldChar w:fldCharType="begin"/>
        </w:r>
        <w:r>
          <w:rPr>
            <w:webHidden/>
          </w:rPr>
          <w:instrText xml:space="preserve"> PAGEREF _Toc7772162 \h </w:instrText>
        </w:r>
        <w:r>
          <w:rPr>
            <w:webHidden/>
          </w:rPr>
        </w:r>
        <w:r>
          <w:rPr>
            <w:webHidden/>
          </w:rPr>
          <w:fldChar w:fldCharType="separate"/>
        </w:r>
        <w:r>
          <w:rPr>
            <w:webHidden/>
          </w:rPr>
          <w:t>29</w:t>
        </w:r>
        <w:r>
          <w:rPr>
            <w:webHidden/>
          </w:rPr>
          <w:fldChar w:fldCharType="end"/>
        </w:r>
      </w:hyperlink>
    </w:p>
    <w:p w14:paraId="40F2395A" w14:textId="77777777" w:rsidR="006B4B22" w:rsidRDefault="006B4B22">
      <w:pPr>
        <w:pStyle w:val="TOC1"/>
        <w:rPr>
          <w:rFonts w:asciiTheme="minorHAnsi" w:eastAsiaTheme="minorEastAsia" w:hAnsiTheme="minorHAnsi" w:cstheme="minorBidi"/>
          <w:b w:val="0"/>
          <w:bCs w:val="0"/>
          <w:noProof/>
          <w:sz w:val="22"/>
        </w:rPr>
      </w:pPr>
      <w:hyperlink w:anchor="_Toc7772163" w:history="1">
        <w:r w:rsidRPr="00472961">
          <w:rPr>
            <w:rStyle w:val="Hyperlink"/>
            <w:noProof/>
          </w:rPr>
          <w:t>Form A Bidder Contact Sheet</w:t>
        </w:r>
        <w:r>
          <w:rPr>
            <w:noProof/>
            <w:webHidden/>
          </w:rPr>
          <w:tab/>
        </w:r>
        <w:r>
          <w:rPr>
            <w:noProof/>
            <w:webHidden/>
          </w:rPr>
          <w:fldChar w:fldCharType="begin"/>
        </w:r>
        <w:r>
          <w:rPr>
            <w:noProof/>
            <w:webHidden/>
          </w:rPr>
          <w:instrText xml:space="preserve"> PAGEREF _Toc7772163 \h </w:instrText>
        </w:r>
        <w:r>
          <w:rPr>
            <w:noProof/>
            <w:webHidden/>
          </w:rPr>
        </w:r>
        <w:r>
          <w:rPr>
            <w:noProof/>
            <w:webHidden/>
          </w:rPr>
          <w:fldChar w:fldCharType="separate"/>
        </w:r>
        <w:r>
          <w:rPr>
            <w:noProof/>
            <w:webHidden/>
          </w:rPr>
          <w:t>30</w:t>
        </w:r>
        <w:r>
          <w:rPr>
            <w:noProof/>
            <w:webHidden/>
          </w:rPr>
          <w:fldChar w:fldCharType="end"/>
        </w:r>
      </w:hyperlink>
    </w:p>
    <w:p w14:paraId="793E778D" w14:textId="77777777" w:rsidR="002671E7" w:rsidRPr="0000238D" w:rsidRDefault="00903AC4" w:rsidP="00B612F4">
      <w:pPr>
        <w:rPr>
          <w:rStyle w:val="Hyperlink"/>
        </w:rPr>
        <w:sectPr w:rsidR="002671E7" w:rsidRPr="0000238D" w:rsidSect="00575328">
          <w:footerReference w:type="default" r:id="rId16"/>
          <w:type w:val="continuous"/>
          <w:pgSz w:w="12240" w:h="15840"/>
          <w:pgMar w:top="720" w:right="720" w:bottom="720" w:left="720" w:header="1440" w:footer="720" w:gutter="0"/>
          <w:pgNumType w:fmt="lowerRoman"/>
          <w:cols w:space="720"/>
          <w:docGrid w:linePitch="299"/>
        </w:sectPr>
      </w:pPr>
      <w:r w:rsidRPr="006E0ECE">
        <w:rPr>
          <w:rStyle w:val="Hyperlink"/>
          <w:rFonts w:cs="Arial"/>
          <w:b/>
          <w:bCs/>
          <w:noProof/>
          <w:szCs w:val="20"/>
        </w:rPr>
        <w:fldChar w:fldCharType="end"/>
      </w:r>
    </w:p>
    <w:p w14:paraId="6C7D4858" w14:textId="77777777" w:rsidR="00A20966" w:rsidRDefault="00A20966" w:rsidP="00514090"/>
    <w:p w14:paraId="1D4D3602" w14:textId="77777777" w:rsidR="008C1AFE" w:rsidRPr="00D83826" w:rsidRDefault="00A805D8" w:rsidP="00836E76">
      <w:pPr>
        <w:pStyle w:val="Heading1"/>
        <w:tabs>
          <w:tab w:val="left" w:pos="1182"/>
        </w:tabs>
      </w:pPr>
      <w:r>
        <w:br w:type="page"/>
      </w:r>
      <w:bookmarkStart w:id="3" w:name="_Toc7772088"/>
      <w:r w:rsidR="00CC414C">
        <w:lastRenderedPageBreak/>
        <w:t>G</w:t>
      </w:r>
      <w:r w:rsidR="008C1AFE" w:rsidRPr="00D83826">
        <w:t>LOSSARY OF TERMS</w:t>
      </w:r>
      <w:bookmarkEnd w:id="3"/>
    </w:p>
    <w:p w14:paraId="361D9CB4" w14:textId="77777777" w:rsidR="008C1AFE" w:rsidRPr="003763B4" w:rsidRDefault="008C1AFE" w:rsidP="009C7FA4">
      <w:pPr>
        <w:pStyle w:val="Level1Body"/>
        <w:rPr>
          <w:rFonts w:cs="Arial"/>
          <w:szCs w:val="18"/>
        </w:rPr>
      </w:pPr>
    </w:p>
    <w:p w14:paraId="29118527"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202DE1E4" w14:textId="77777777" w:rsidR="00886CD0" w:rsidRPr="003763B4" w:rsidRDefault="00886CD0" w:rsidP="00A85D2A">
      <w:pPr>
        <w:pStyle w:val="Glossary"/>
        <w:rPr>
          <w:rStyle w:val="Glossary-Bold"/>
          <w:rFonts w:cs="Arial"/>
          <w:szCs w:val="18"/>
        </w:rPr>
      </w:pPr>
    </w:p>
    <w:p w14:paraId="1B3FAE90"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75188FC5" w14:textId="77777777" w:rsidR="00822F55" w:rsidRDefault="00822F55" w:rsidP="00A85D2A">
      <w:pPr>
        <w:pStyle w:val="Glossary"/>
        <w:rPr>
          <w:rFonts w:cs="Arial"/>
          <w:szCs w:val="18"/>
        </w:rPr>
      </w:pPr>
    </w:p>
    <w:p w14:paraId="4A506104"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08A6B863" w14:textId="77777777" w:rsidR="008E7820" w:rsidRPr="003763B4" w:rsidRDefault="008E7820" w:rsidP="00A85D2A">
      <w:pPr>
        <w:pStyle w:val="Glossary"/>
        <w:rPr>
          <w:rFonts w:cs="Arial"/>
          <w:szCs w:val="18"/>
        </w:rPr>
      </w:pPr>
    </w:p>
    <w:p w14:paraId="7EFC70F2"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358602F4" w14:textId="77777777" w:rsidR="00886CD0" w:rsidRPr="003763B4" w:rsidRDefault="00886CD0" w:rsidP="00A85D2A">
      <w:pPr>
        <w:pStyle w:val="Glossary"/>
        <w:rPr>
          <w:rFonts w:cs="Arial"/>
          <w:szCs w:val="18"/>
        </w:rPr>
      </w:pPr>
    </w:p>
    <w:p w14:paraId="712C1B09"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441624A7" w14:textId="77777777" w:rsidR="00886CD0" w:rsidRPr="003763B4" w:rsidRDefault="00886CD0" w:rsidP="00A85D2A">
      <w:pPr>
        <w:pStyle w:val="Glossary"/>
        <w:rPr>
          <w:rFonts w:cs="Arial"/>
          <w:szCs w:val="18"/>
        </w:rPr>
      </w:pPr>
    </w:p>
    <w:p w14:paraId="2088E23A"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3E5B9074" w14:textId="77777777" w:rsidR="00886CD0" w:rsidRPr="003763B4" w:rsidRDefault="00886CD0" w:rsidP="00A85D2A">
      <w:pPr>
        <w:pStyle w:val="Glossary"/>
        <w:rPr>
          <w:rFonts w:cs="Arial"/>
          <w:szCs w:val="18"/>
        </w:rPr>
      </w:pPr>
    </w:p>
    <w:p w14:paraId="59C1939F"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724920A9" w14:textId="77777777" w:rsidR="00886CD0" w:rsidRPr="003763B4" w:rsidRDefault="00886CD0" w:rsidP="00A85D2A">
      <w:pPr>
        <w:pStyle w:val="Glossary"/>
        <w:rPr>
          <w:rFonts w:cs="Arial"/>
          <w:szCs w:val="18"/>
        </w:rPr>
      </w:pPr>
    </w:p>
    <w:p w14:paraId="7A76F4CB" w14:textId="77777777" w:rsidR="00886CD0" w:rsidRPr="003763B4"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409A0443" w14:textId="77777777" w:rsidR="001504A4" w:rsidRPr="003763B4" w:rsidRDefault="001504A4" w:rsidP="003F38F3">
      <w:pPr>
        <w:pStyle w:val="Glossary"/>
        <w:rPr>
          <w:rFonts w:cs="Arial"/>
          <w:szCs w:val="18"/>
        </w:rPr>
      </w:pPr>
    </w:p>
    <w:p w14:paraId="6FA24332"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3605DF">
        <w:rPr>
          <w:rFonts w:cs="Arial"/>
          <w:szCs w:val="18"/>
        </w:rPr>
        <w:t>RFQ</w:t>
      </w:r>
      <w:r w:rsidRPr="003763B4">
        <w:rPr>
          <w:rFonts w:cs="Arial"/>
          <w:szCs w:val="18"/>
        </w:rPr>
        <w:t>.  The State reserves the right to reject any or all proposals, wholly or in part, or to award to multiple bidders in whole or in part.  The State reserves the right to waive any deviations or errors that are not material, do not invalidate the legitimacy of the proposal, and do not improve the bidder’s competitive position.  All awards will be made in a manner deemed in the best interest of the State.</w:t>
      </w:r>
    </w:p>
    <w:p w14:paraId="3EF8D298" w14:textId="77777777" w:rsidR="00886CD0" w:rsidRPr="003763B4" w:rsidRDefault="00886CD0" w:rsidP="00A85D2A">
      <w:pPr>
        <w:pStyle w:val="Glossary"/>
        <w:rPr>
          <w:rFonts w:cs="Arial"/>
          <w:szCs w:val="18"/>
        </w:rPr>
      </w:pPr>
    </w:p>
    <w:p w14:paraId="6AB3EDC1"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In a competitive bid, the final offer submitted which contains the bidder’s</w:t>
      </w:r>
      <w:r w:rsidR="00513D7C" w:rsidRPr="003763B4">
        <w:rPr>
          <w:rFonts w:cs="Arial"/>
          <w:szCs w:val="18"/>
        </w:rPr>
        <w:t xml:space="preserve"> </w:t>
      </w:r>
      <w:r w:rsidR="001504A4" w:rsidRPr="003763B4">
        <w:rPr>
          <w:rFonts w:cs="Arial"/>
          <w:szCs w:val="18"/>
        </w:rPr>
        <w:t xml:space="preserve">(vendor’s) most favorable terms for price. </w:t>
      </w:r>
    </w:p>
    <w:p w14:paraId="13B4EB78" w14:textId="77777777" w:rsidR="00EA7294" w:rsidRPr="003763B4" w:rsidRDefault="00EA7294" w:rsidP="00A85D2A">
      <w:pPr>
        <w:pStyle w:val="Glossary"/>
        <w:rPr>
          <w:rFonts w:cs="Arial"/>
          <w:szCs w:val="18"/>
        </w:rPr>
      </w:pPr>
    </w:p>
    <w:p w14:paraId="1EBA12B8" w14:textId="77777777" w:rsidR="00886CD0" w:rsidRPr="003763B4" w:rsidRDefault="00886CD0" w:rsidP="00A85D2A">
      <w:pPr>
        <w:pStyle w:val="Glossary"/>
        <w:rPr>
          <w:rFonts w:cs="Arial"/>
          <w:szCs w:val="18"/>
        </w:rPr>
      </w:pPr>
      <w:r w:rsidRPr="003763B4">
        <w:rPr>
          <w:rStyle w:val="Glossary-Bold"/>
          <w:rFonts w:cs="Arial"/>
          <w:szCs w:val="18"/>
        </w:rPr>
        <w:t>Bid</w:t>
      </w:r>
      <w:r w:rsidR="001504A4" w:rsidRPr="003763B4">
        <w:rPr>
          <w:rStyle w:val="Glossary-Bold"/>
          <w:rFonts w:cs="Arial"/>
          <w:szCs w:val="18"/>
        </w:rPr>
        <w:t>/Proposal</w:t>
      </w:r>
      <w:r w:rsidRPr="003763B4">
        <w:rPr>
          <w:rStyle w:val="Glossary-Bold"/>
          <w:rFonts w:cs="Arial"/>
          <w:szCs w:val="18"/>
        </w:rPr>
        <w:t>:</w:t>
      </w:r>
      <w:r w:rsidRPr="003763B4">
        <w:rPr>
          <w:rFonts w:cs="Arial"/>
          <w:szCs w:val="18"/>
        </w:rPr>
        <w:t xml:space="preserve">  The </w:t>
      </w:r>
      <w:r w:rsidR="001504A4" w:rsidRPr="003763B4">
        <w:rPr>
          <w:rFonts w:cs="Arial"/>
          <w:szCs w:val="18"/>
        </w:rPr>
        <w:t xml:space="preserve">offer submitted by a vendor in a response to </w:t>
      </w:r>
      <w:r w:rsidR="00DB3AF8">
        <w:rPr>
          <w:rFonts w:cs="Arial"/>
          <w:szCs w:val="18"/>
        </w:rPr>
        <w:t xml:space="preserve">a </w:t>
      </w:r>
      <w:r w:rsidR="001504A4" w:rsidRPr="003763B4">
        <w:rPr>
          <w:rFonts w:cs="Arial"/>
          <w:szCs w:val="18"/>
        </w:rPr>
        <w:t>written solicitation.</w:t>
      </w:r>
      <w:r w:rsidRPr="003763B4">
        <w:rPr>
          <w:rFonts w:cs="Arial"/>
          <w:szCs w:val="18"/>
        </w:rPr>
        <w:t xml:space="preserve"> </w:t>
      </w:r>
    </w:p>
    <w:p w14:paraId="636CD231" w14:textId="77777777" w:rsidR="001504A4" w:rsidRPr="003763B4" w:rsidRDefault="001504A4" w:rsidP="00A85D2A">
      <w:pPr>
        <w:pStyle w:val="Glossary"/>
        <w:rPr>
          <w:rFonts w:cs="Arial"/>
          <w:szCs w:val="18"/>
        </w:rPr>
      </w:pPr>
    </w:p>
    <w:p w14:paraId="60C8883A"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vendor will not withdraw the bid.</w:t>
      </w:r>
    </w:p>
    <w:p w14:paraId="081EFE87" w14:textId="77777777" w:rsidR="00886CD0" w:rsidRPr="003763B4" w:rsidRDefault="00886CD0" w:rsidP="00A85D2A">
      <w:pPr>
        <w:pStyle w:val="Glossary"/>
        <w:rPr>
          <w:rFonts w:cs="Arial"/>
          <w:szCs w:val="18"/>
        </w:rPr>
      </w:pPr>
    </w:p>
    <w:p w14:paraId="28173246" w14:textId="77777777" w:rsidR="00886CD0" w:rsidRPr="003763B4"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A vendor who submits an offer bid in response to a written</w:t>
      </w:r>
      <w:r w:rsidRPr="003763B4">
        <w:rPr>
          <w:rFonts w:cs="Arial"/>
          <w:szCs w:val="18"/>
        </w:rPr>
        <w:t xml:space="preserve"> solicitation.</w:t>
      </w:r>
    </w:p>
    <w:p w14:paraId="1CF067DF" w14:textId="77777777" w:rsidR="00886CD0" w:rsidRPr="003763B4" w:rsidRDefault="00886CD0" w:rsidP="00A85D2A">
      <w:pPr>
        <w:pStyle w:val="Glossary"/>
        <w:rPr>
          <w:rFonts w:cs="Arial"/>
          <w:szCs w:val="18"/>
        </w:rPr>
      </w:pPr>
    </w:p>
    <w:p w14:paraId="4DCD9194"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256C41D" w14:textId="77777777" w:rsidR="00886CD0" w:rsidRPr="003763B4" w:rsidRDefault="00886CD0" w:rsidP="00A85D2A">
      <w:pPr>
        <w:pStyle w:val="Glossary"/>
        <w:rPr>
          <w:rFonts w:cs="Arial"/>
          <w:szCs w:val="18"/>
        </w:rPr>
      </w:pPr>
    </w:p>
    <w:p w14:paraId="35AE7536"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00D368F2" w14:textId="77777777" w:rsidR="00CE43FE" w:rsidRPr="003763B4" w:rsidRDefault="00CE43FE" w:rsidP="00A85D2A">
      <w:pPr>
        <w:pStyle w:val="Glossary"/>
        <w:rPr>
          <w:rFonts w:cs="Arial"/>
          <w:szCs w:val="18"/>
        </w:rPr>
      </w:pPr>
    </w:p>
    <w:p w14:paraId="496DB49A"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10B643A1" w14:textId="77777777" w:rsidR="00886CD0" w:rsidRPr="003763B4" w:rsidRDefault="00886CD0" w:rsidP="00A85D2A">
      <w:pPr>
        <w:pStyle w:val="Glossary"/>
        <w:rPr>
          <w:rFonts w:cs="Arial"/>
          <w:szCs w:val="18"/>
        </w:rPr>
      </w:pPr>
    </w:p>
    <w:p w14:paraId="3B4D2199"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190EC792" w14:textId="77777777" w:rsidR="00822F55" w:rsidRDefault="00822F55" w:rsidP="00A85D2A">
      <w:pPr>
        <w:pStyle w:val="Glossary"/>
        <w:rPr>
          <w:rFonts w:cs="Arial"/>
          <w:szCs w:val="18"/>
        </w:rPr>
      </w:pPr>
    </w:p>
    <w:p w14:paraId="670AEF79" w14:textId="77777777" w:rsidR="00822F55" w:rsidRDefault="006A742B" w:rsidP="00822F55">
      <w:pPr>
        <w:pStyle w:val="Glossary"/>
        <w:rPr>
          <w:rFonts w:cs="Arial"/>
          <w:szCs w:val="18"/>
        </w:rPr>
      </w:pPr>
      <w:r>
        <w:rPr>
          <w:rStyle w:val="Glossary-Bold"/>
          <w:rFonts w:cs="Arial"/>
          <w:szCs w:val="18"/>
        </w:rPr>
        <w:t xml:space="preserve">Central Processing </w:t>
      </w:r>
      <w:r w:rsidR="00822F55">
        <w:rPr>
          <w:rStyle w:val="Glossary-Bold"/>
          <w:rFonts w:cs="Arial"/>
          <w:szCs w:val="18"/>
        </w:rPr>
        <w:t>Unit (</w:t>
      </w:r>
      <w:r w:rsidR="00822F55" w:rsidRPr="003763B4">
        <w:rPr>
          <w:rStyle w:val="Glossary-Bold"/>
          <w:rFonts w:cs="Arial"/>
          <w:szCs w:val="18"/>
        </w:rPr>
        <w:t>CPU</w:t>
      </w:r>
      <w:r w:rsidR="00822F55">
        <w:rPr>
          <w:rStyle w:val="Glossary-Bold"/>
          <w:rFonts w:cs="Arial"/>
          <w:szCs w:val="18"/>
        </w:rPr>
        <w:t>)</w:t>
      </w:r>
      <w:r w:rsidR="00822F55" w:rsidRPr="003763B4">
        <w:rPr>
          <w:rStyle w:val="Glossary-Bold"/>
          <w:rFonts w:cs="Arial"/>
          <w:szCs w:val="18"/>
        </w:rPr>
        <w:t>:</w:t>
      </w:r>
      <w:r w:rsidR="00822F55" w:rsidRPr="003763B4">
        <w:rPr>
          <w:rFonts w:cs="Arial"/>
          <w:szCs w:val="18"/>
        </w:rPr>
        <w:t xml:space="preserve">  Any computer or computer system that is used by the State to store, process, or retrieve data or perform other functions using Operating Systems and applications software.</w:t>
      </w:r>
    </w:p>
    <w:p w14:paraId="2991E115" w14:textId="77777777" w:rsidR="00604D9D" w:rsidRDefault="00604D9D" w:rsidP="00822F55">
      <w:pPr>
        <w:pStyle w:val="Glossary"/>
        <w:rPr>
          <w:rFonts w:cs="Arial"/>
          <w:szCs w:val="18"/>
        </w:rPr>
      </w:pPr>
    </w:p>
    <w:p w14:paraId="5C749A39" w14:textId="77777777" w:rsidR="00604D9D" w:rsidRPr="003763B4" w:rsidRDefault="00604D9D" w:rsidP="00822F55">
      <w:pPr>
        <w:pStyle w:val="Glossary"/>
        <w:rPr>
          <w:rFonts w:cs="Arial"/>
          <w:szCs w:val="18"/>
        </w:rPr>
      </w:pPr>
      <w:r w:rsidRPr="00972534">
        <w:rPr>
          <w:rFonts w:cs="Arial"/>
          <w:b/>
          <w:szCs w:val="18"/>
        </w:rPr>
        <w:t>Change Order</w:t>
      </w:r>
      <w:r>
        <w:rPr>
          <w:rFonts w:cs="Arial"/>
          <w:szCs w:val="18"/>
        </w:rPr>
        <w:t>:</w:t>
      </w:r>
      <w:r w:rsidRPr="00604D9D">
        <w:t xml:space="preserve"> </w:t>
      </w:r>
      <w:r w:rsidRPr="00541EE5">
        <w:t>Document that provides amendments to an executed purchase order</w:t>
      </w:r>
      <w:r>
        <w:t xml:space="preserve"> or contract.</w:t>
      </w:r>
    </w:p>
    <w:p w14:paraId="004D745F" w14:textId="77777777" w:rsidR="00822F55" w:rsidRPr="003763B4" w:rsidRDefault="00822F55" w:rsidP="00A85D2A">
      <w:pPr>
        <w:pStyle w:val="Glossary"/>
        <w:rPr>
          <w:rFonts w:cs="Arial"/>
          <w:szCs w:val="18"/>
        </w:rPr>
      </w:pPr>
    </w:p>
    <w:p w14:paraId="3676170F"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6B5F7D47" w14:textId="77777777" w:rsidR="00886CD0" w:rsidRPr="003763B4" w:rsidRDefault="00886CD0" w:rsidP="00A85D2A">
      <w:pPr>
        <w:pStyle w:val="Glossary"/>
        <w:rPr>
          <w:rFonts w:cs="Arial"/>
          <w:szCs w:val="18"/>
        </w:rPr>
      </w:pPr>
    </w:p>
    <w:p w14:paraId="49560B6C" w14:textId="77777777" w:rsidR="005C1CEF" w:rsidRPr="003763B4" w:rsidRDefault="005C1CEF" w:rsidP="003F38F3">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0501072E" w14:textId="77777777" w:rsidR="005C1CEF" w:rsidRPr="003763B4" w:rsidRDefault="005C1CEF" w:rsidP="003F38F3">
      <w:pPr>
        <w:pStyle w:val="Glossary"/>
        <w:rPr>
          <w:rFonts w:cs="Arial"/>
          <w:szCs w:val="18"/>
        </w:rPr>
      </w:pPr>
    </w:p>
    <w:p w14:paraId="137D1421" w14:textId="77777777" w:rsidR="005C1CEF" w:rsidRPr="003763B4" w:rsidRDefault="005C1CEF" w:rsidP="003F38F3">
      <w:pPr>
        <w:pStyle w:val="Glossary"/>
        <w:rPr>
          <w:rFonts w:cs="Arial"/>
          <w:szCs w:val="18"/>
        </w:rPr>
      </w:pPr>
      <w:r w:rsidRPr="003763B4">
        <w:rPr>
          <w:rStyle w:val="Glossary-Bold"/>
          <w:rFonts w:cs="Arial"/>
          <w:szCs w:val="18"/>
        </w:rPr>
        <w:t>Commodities Description:</w:t>
      </w:r>
      <w:r w:rsidRPr="003763B4">
        <w:rPr>
          <w:rFonts w:cs="Arial"/>
          <w:szCs w:val="18"/>
        </w:rPr>
        <w:t xml:space="preserve"> Detailed descriptions of the items to be purchased; may include information necessary to obtain the desired quality, type, color, size, shape</w:t>
      </w:r>
      <w:r w:rsidR="00261246" w:rsidRPr="003763B4">
        <w:rPr>
          <w:rFonts w:cs="Arial"/>
          <w:szCs w:val="18"/>
        </w:rPr>
        <w:t>,</w:t>
      </w:r>
      <w:r w:rsidRPr="003763B4">
        <w:rPr>
          <w:rFonts w:cs="Arial"/>
          <w:szCs w:val="18"/>
        </w:rPr>
        <w:t xml:space="preserve"> or special characteristics necessary to perform the work intended to produce the desired results. </w:t>
      </w:r>
    </w:p>
    <w:p w14:paraId="4079F41B" w14:textId="77777777" w:rsidR="005C1CEF" w:rsidRPr="003763B4" w:rsidRDefault="005C1CEF" w:rsidP="003F38F3">
      <w:pPr>
        <w:pStyle w:val="Glossary"/>
        <w:rPr>
          <w:rFonts w:cs="Arial"/>
          <w:szCs w:val="18"/>
        </w:rPr>
      </w:pPr>
    </w:p>
    <w:p w14:paraId="2196798A"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24C172C9" w14:textId="77777777" w:rsidR="00886CD0" w:rsidRPr="003763B4" w:rsidRDefault="00886CD0" w:rsidP="00A85D2A">
      <w:pPr>
        <w:pStyle w:val="Glossary"/>
        <w:rPr>
          <w:rFonts w:cs="Arial"/>
          <w:szCs w:val="18"/>
        </w:rPr>
      </w:pPr>
    </w:p>
    <w:p w14:paraId="2C5D3FB8"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t>
      </w:r>
      <w:r w:rsidRPr="003763B4">
        <w:rPr>
          <w:rFonts w:cs="Arial"/>
          <w:szCs w:val="18"/>
        </w:rPr>
        <w:lastRenderedPageBreak/>
        <w:t xml:space="preserve">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0624040" w14:textId="77777777" w:rsidR="00886CD0" w:rsidRPr="003763B4" w:rsidRDefault="00886CD0" w:rsidP="00A85D2A">
      <w:pPr>
        <w:pStyle w:val="Glossary"/>
        <w:rPr>
          <w:rFonts w:cs="Arial"/>
          <w:szCs w:val="18"/>
        </w:rPr>
      </w:pPr>
    </w:p>
    <w:p w14:paraId="244798E4"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69C11ACC" w14:textId="77777777" w:rsidR="00886CD0" w:rsidRPr="003763B4" w:rsidRDefault="00886CD0" w:rsidP="00A85D2A">
      <w:pPr>
        <w:pStyle w:val="Glossary"/>
        <w:rPr>
          <w:rFonts w:cs="Arial"/>
          <w:szCs w:val="18"/>
        </w:rPr>
      </w:pPr>
    </w:p>
    <w:p w14:paraId="302DF840"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6E99778E" w14:textId="77777777" w:rsidR="002A646A" w:rsidRDefault="002A646A" w:rsidP="00A85D2A">
      <w:pPr>
        <w:pStyle w:val="Glossary"/>
        <w:rPr>
          <w:rFonts w:cs="Arial"/>
          <w:szCs w:val="18"/>
        </w:rPr>
      </w:pPr>
    </w:p>
    <w:p w14:paraId="108C674B"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75636084" w14:textId="77777777" w:rsidR="00EA7DBA" w:rsidRPr="003763B4" w:rsidRDefault="00EA7DBA" w:rsidP="00A85D2A">
      <w:pPr>
        <w:pStyle w:val="Glossary"/>
        <w:rPr>
          <w:rFonts w:cs="Arial"/>
          <w:szCs w:val="18"/>
          <w:highlight w:val="yellow"/>
        </w:rPr>
      </w:pPr>
    </w:p>
    <w:p w14:paraId="007A919B"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79309F47" w14:textId="77777777" w:rsidR="00EA7DBA" w:rsidRPr="003763B4" w:rsidRDefault="00EA7DBA" w:rsidP="003F38F3">
      <w:pPr>
        <w:pStyle w:val="Glossary"/>
        <w:rPr>
          <w:rFonts w:cs="Arial"/>
          <w:szCs w:val="18"/>
        </w:rPr>
      </w:pPr>
    </w:p>
    <w:p w14:paraId="595B5AEF"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0BC56AC" w14:textId="77777777" w:rsidR="00513D7C" w:rsidRPr="003763B4" w:rsidRDefault="00513D7C" w:rsidP="003F38F3">
      <w:pPr>
        <w:pStyle w:val="Glossary"/>
        <w:rPr>
          <w:rFonts w:cs="Arial"/>
          <w:szCs w:val="18"/>
        </w:rPr>
      </w:pPr>
    </w:p>
    <w:p w14:paraId="7455C1C6" w14:textId="77777777" w:rsidR="00886CD0" w:rsidRPr="003763B4" w:rsidRDefault="00886CD0" w:rsidP="00A85D2A">
      <w:pPr>
        <w:pStyle w:val="Glossary"/>
        <w:rPr>
          <w:rFonts w:cs="Arial"/>
          <w:szCs w:val="18"/>
        </w:rPr>
      </w:pPr>
      <w:r w:rsidRPr="003763B4">
        <w:rPr>
          <w:rStyle w:val="Glossary-Bold"/>
          <w:rFonts w:cs="Arial"/>
          <w:szCs w:val="18"/>
        </w:rPr>
        <w:t>Contractor:</w:t>
      </w:r>
      <w:r w:rsidRPr="003763B4">
        <w:rPr>
          <w:rFonts w:cs="Arial"/>
          <w:szCs w:val="18"/>
        </w:rPr>
        <w:t xml:space="preserve">  Any </w:t>
      </w:r>
      <w:r w:rsidR="00513D7C" w:rsidRPr="003763B4">
        <w:rPr>
          <w:rFonts w:cs="Arial"/>
          <w:szCs w:val="18"/>
        </w:rPr>
        <w:t xml:space="preserve">individual </w:t>
      </w:r>
      <w:r w:rsidRPr="003763B4">
        <w:rPr>
          <w:rFonts w:cs="Arial"/>
          <w:szCs w:val="18"/>
        </w:rPr>
        <w:t xml:space="preserve">or entity </w:t>
      </w:r>
      <w:r w:rsidR="00513D7C" w:rsidRPr="003763B4">
        <w:rPr>
          <w:rFonts w:cs="Arial"/>
          <w:szCs w:val="18"/>
        </w:rPr>
        <w:t>having a contract to furnish commodities or services</w:t>
      </w:r>
      <w:r w:rsidRPr="003763B4">
        <w:rPr>
          <w:rFonts w:cs="Arial"/>
          <w:szCs w:val="18"/>
        </w:rPr>
        <w:t>.</w:t>
      </w:r>
    </w:p>
    <w:p w14:paraId="18F7B91A" w14:textId="77777777" w:rsidR="00886CD0" w:rsidRPr="003763B4" w:rsidRDefault="00886CD0" w:rsidP="00A85D2A">
      <w:pPr>
        <w:pStyle w:val="Glossary"/>
        <w:rPr>
          <w:rFonts w:cs="Arial"/>
          <w:szCs w:val="18"/>
        </w:rPr>
      </w:pPr>
    </w:p>
    <w:p w14:paraId="7284CAC5" w14:textId="77777777" w:rsidR="005C1CEF" w:rsidRPr="003763B4" w:rsidRDefault="005C1CEF" w:rsidP="003F38F3">
      <w:pPr>
        <w:pStyle w:val="Glossary"/>
        <w:rPr>
          <w:rFonts w:cs="Arial"/>
          <w:szCs w:val="18"/>
        </w:rPr>
      </w:pPr>
      <w:r w:rsidRPr="003763B4">
        <w:rPr>
          <w:rStyle w:val="Glossary-Bold"/>
          <w:rFonts w:cs="Arial"/>
          <w:szCs w:val="18"/>
        </w:rPr>
        <w:t>Cooperative Purchasing:</w:t>
      </w:r>
      <w:r w:rsidRPr="003763B4">
        <w:rPr>
          <w:rFonts w:cs="Arial"/>
          <w:szCs w:val="18"/>
        </w:rPr>
        <w:t xml:space="preserve"> The combining of requirements of two or more political entities to obtain advantages of volume purchases, reduction in administrative expenses or other public benefits. </w:t>
      </w:r>
    </w:p>
    <w:p w14:paraId="6B63EDD6" w14:textId="77777777" w:rsidR="005C1CEF" w:rsidRPr="003763B4" w:rsidRDefault="005C1CEF" w:rsidP="003F38F3">
      <w:pPr>
        <w:pStyle w:val="Glossary"/>
        <w:rPr>
          <w:rFonts w:cs="Arial"/>
          <w:szCs w:val="18"/>
        </w:rPr>
      </w:pPr>
    </w:p>
    <w:p w14:paraId="73A817C3"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12A478C5" w14:textId="77777777" w:rsidR="00886CD0" w:rsidRPr="003763B4" w:rsidRDefault="00886CD0" w:rsidP="00A85D2A">
      <w:pPr>
        <w:pStyle w:val="Glossary"/>
        <w:rPr>
          <w:rFonts w:cs="Arial"/>
          <w:szCs w:val="18"/>
        </w:rPr>
      </w:pPr>
    </w:p>
    <w:p w14:paraId="4AB9EAD1" w14:textId="77777777" w:rsidR="00886CD0" w:rsidRPr="003763B4" w:rsidRDefault="00886CD0" w:rsidP="00A85D2A">
      <w:pPr>
        <w:pStyle w:val="Glossary"/>
        <w:rPr>
          <w:rFonts w:cs="Arial"/>
          <w:szCs w:val="18"/>
        </w:rPr>
      </w:pPr>
      <w:r w:rsidRPr="003763B4">
        <w:rPr>
          <w:rStyle w:val="Glossary-Bold"/>
          <w:rFonts w:cs="Arial"/>
          <w:szCs w:val="18"/>
        </w:rPr>
        <w:t>Critical Program Error:</w:t>
      </w:r>
      <w:r w:rsidRPr="003763B4">
        <w:rPr>
          <w:rFonts w:cs="Arial"/>
          <w:szCs w:val="18"/>
        </w:rPr>
        <w:t xml:space="preserve"> Any Program Error, whether or not known to the State, which prohibits or significantly impairs use of the Licensed Software as set forth in the documentation and intended in </w:t>
      </w:r>
      <w:r w:rsidR="00077B94" w:rsidRPr="003763B4">
        <w:rPr>
          <w:rFonts w:cs="Arial"/>
          <w:szCs w:val="18"/>
        </w:rPr>
        <w:t xml:space="preserve">the </w:t>
      </w:r>
      <w:r w:rsidR="00B91094" w:rsidRPr="003763B4">
        <w:rPr>
          <w:rFonts w:cs="Arial"/>
          <w:szCs w:val="18"/>
        </w:rPr>
        <w:t>contract</w:t>
      </w:r>
      <w:r w:rsidRPr="003763B4">
        <w:rPr>
          <w:rFonts w:cs="Arial"/>
          <w:szCs w:val="18"/>
        </w:rPr>
        <w:t>.</w:t>
      </w:r>
    </w:p>
    <w:p w14:paraId="5972382E" w14:textId="77777777" w:rsidR="00936B9E" w:rsidRPr="003763B4" w:rsidRDefault="00936B9E" w:rsidP="00A85D2A">
      <w:pPr>
        <w:pStyle w:val="Glossary"/>
        <w:rPr>
          <w:rFonts w:cs="Arial"/>
          <w:szCs w:val="18"/>
        </w:rPr>
      </w:pPr>
    </w:p>
    <w:p w14:paraId="0DE217E7"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35BBAE91" w14:textId="77777777" w:rsidR="00936B9E" w:rsidRPr="003763B4" w:rsidRDefault="00936B9E" w:rsidP="00A85D2A">
      <w:pPr>
        <w:pStyle w:val="Glossary"/>
        <w:rPr>
          <w:rFonts w:cs="Arial"/>
          <w:szCs w:val="18"/>
        </w:rPr>
      </w:pPr>
    </w:p>
    <w:p w14:paraId="7C24CC9C" w14:textId="77777777" w:rsidR="00886CD0" w:rsidRPr="003763B4" w:rsidRDefault="00886CD0" w:rsidP="00A85D2A">
      <w:pPr>
        <w:pStyle w:val="Glossary"/>
        <w:rPr>
          <w:rFonts w:cs="Arial"/>
          <w:szCs w:val="18"/>
        </w:rPr>
      </w:pPr>
      <w:r w:rsidRPr="003763B4">
        <w:rPr>
          <w:rStyle w:val="Glossary-Bold"/>
          <w:rFonts w:cs="Arial"/>
          <w:szCs w:val="18"/>
        </w:rPr>
        <w:t>Default:</w:t>
      </w:r>
      <w:r w:rsidRPr="003763B4">
        <w:rPr>
          <w:rFonts w:cs="Arial"/>
          <w:szCs w:val="18"/>
        </w:rPr>
        <w:t xml:space="preserve">  The omission or failure to perform a contractual duty. </w:t>
      </w:r>
    </w:p>
    <w:p w14:paraId="2ACA7801" w14:textId="77777777" w:rsidR="00886CD0" w:rsidRPr="003763B4" w:rsidRDefault="00886CD0" w:rsidP="00A85D2A">
      <w:pPr>
        <w:pStyle w:val="Glossary"/>
        <w:rPr>
          <w:rFonts w:cs="Arial"/>
          <w:szCs w:val="18"/>
        </w:rPr>
      </w:pPr>
    </w:p>
    <w:p w14:paraId="346A979B"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7846D598" w14:textId="77777777" w:rsidR="00886CD0" w:rsidRDefault="00886CD0" w:rsidP="00A85D2A">
      <w:pPr>
        <w:pStyle w:val="Glossary"/>
        <w:rPr>
          <w:rFonts w:cs="Arial"/>
          <w:szCs w:val="18"/>
        </w:rPr>
      </w:pPr>
    </w:p>
    <w:p w14:paraId="539800FF" w14:textId="77777777" w:rsidR="00782468" w:rsidRPr="00836E76" w:rsidRDefault="00782468" w:rsidP="00836E76">
      <w:pPr>
        <w:pStyle w:val="SectionHeading1"/>
        <w:numPr>
          <w:ilvl w:val="0"/>
          <w:numId w:val="0"/>
        </w:numPr>
        <w:rPr>
          <w:b w:val="0"/>
          <w:sz w:val="18"/>
          <w:szCs w:val="18"/>
        </w:rPr>
      </w:pPr>
      <w:r w:rsidRPr="00836E76">
        <w:rPr>
          <w:sz w:val="18"/>
          <w:szCs w:val="18"/>
        </w:rPr>
        <w:t xml:space="preserve">DHHS Website: </w:t>
      </w:r>
      <w:hyperlink r:id="rId17" w:history="1">
        <w:r w:rsidRPr="00836E76">
          <w:rPr>
            <w:rStyle w:val="Hyperlink"/>
            <w:b w:val="0"/>
            <w:sz w:val="18"/>
            <w:szCs w:val="18"/>
          </w:rPr>
          <w:t>www.dhhs.ne.gov</w:t>
        </w:r>
      </w:hyperlink>
      <w:r w:rsidRPr="00836E76">
        <w:rPr>
          <w:b w:val="0"/>
          <w:sz w:val="18"/>
          <w:szCs w:val="18"/>
        </w:rPr>
        <w:t>.</w:t>
      </w:r>
    </w:p>
    <w:p w14:paraId="507D2293"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 vendor’s responsibility, responsiveness to requirements, and to ascertain other characteristics of the offer that relate to determination of the successful award.</w:t>
      </w:r>
    </w:p>
    <w:p w14:paraId="6BA45311" w14:textId="77777777" w:rsidR="00261246" w:rsidRPr="003763B4" w:rsidRDefault="00261246" w:rsidP="00261246">
      <w:pPr>
        <w:pStyle w:val="Glossary"/>
        <w:rPr>
          <w:rFonts w:cs="Arial"/>
          <w:szCs w:val="18"/>
        </w:rPr>
      </w:pPr>
    </w:p>
    <w:p w14:paraId="1A13A213" w14:textId="77777777" w:rsidR="00886CD0"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w:t>
      </w:r>
      <w:r w:rsidR="00910FB8" w:rsidRPr="003763B4">
        <w:rPr>
          <w:rFonts w:cs="Arial"/>
          <w:szCs w:val="18"/>
        </w:rPr>
        <w:t>bids/</w:t>
      </w:r>
      <w:r w:rsidRPr="003763B4">
        <w:rPr>
          <w:rFonts w:cs="Arial"/>
          <w:szCs w:val="18"/>
        </w:rPr>
        <w:t>proposals</w:t>
      </w:r>
      <w:r w:rsidR="00910FB8" w:rsidRPr="003763B4">
        <w:rPr>
          <w:rFonts w:cs="Arial"/>
          <w:szCs w:val="18"/>
        </w:rPr>
        <w:t xml:space="preserve"> (offers made in response to written solicitations).</w:t>
      </w:r>
    </w:p>
    <w:p w14:paraId="3FDE653C" w14:textId="77777777" w:rsidR="00782468" w:rsidRDefault="00782468" w:rsidP="00A85D2A">
      <w:pPr>
        <w:pStyle w:val="Glossary"/>
        <w:rPr>
          <w:rFonts w:cs="Arial"/>
          <w:szCs w:val="18"/>
        </w:rPr>
      </w:pPr>
    </w:p>
    <w:p w14:paraId="6288A594" w14:textId="110E38AA" w:rsidR="00782468" w:rsidRPr="00836E76" w:rsidRDefault="00782468" w:rsidP="00836E76">
      <w:pPr>
        <w:pStyle w:val="SectionHeading1"/>
        <w:numPr>
          <w:ilvl w:val="0"/>
          <w:numId w:val="0"/>
        </w:numPr>
        <w:ind w:left="360" w:hanging="360"/>
        <w:rPr>
          <w:b w:val="0"/>
          <w:sz w:val="18"/>
          <w:szCs w:val="20"/>
        </w:rPr>
      </w:pPr>
      <w:r w:rsidRPr="00836E76">
        <w:rPr>
          <w:sz w:val="18"/>
          <w:szCs w:val="20"/>
        </w:rPr>
        <w:t xml:space="preserve">Evaluator: </w:t>
      </w:r>
      <w:r w:rsidRPr="00836E76">
        <w:rPr>
          <w:b w:val="0"/>
          <w:sz w:val="18"/>
          <w:szCs w:val="20"/>
        </w:rPr>
        <w:t>An individual on the Evaluation Committee who advises and assists in the evaluation of proposals.</w:t>
      </w:r>
    </w:p>
    <w:p w14:paraId="3BE02838" w14:textId="77777777" w:rsidR="00782468" w:rsidRPr="00E02557" w:rsidRDefault="00782468" w:rsidP="00836E76">
      <w:pPr>
        <w:rPr>
          <w:rFonts w:cs="Arial"/>
          <w:b/>
          <w:sz w:val="20"/>
          <w:szCs w:val="20"/>
        </w:rPr>
      </w:pPr>
      <w:r w:rsidRPr="00836E76">
        <w:rPr>
          <w:rFonts w:cs="Arial"/>
          <w:b/>
          <w:sz w:val="18"/>
          <w:szCs w:val="20"/>
        </w:rPr>
        <w:t xml:space="preserve">Evidence-Based:  </w:t>
      </w:r>
      <w:r w:rsidRPr="00836E76">
        <w:rPr>
          <w:rFonts w:cs="Arial"/>
          <w:sz w:val="18"/>
          <w:szCs w:val="20"/>
        </w:rPr>
        <w:t xml:space="preserve">Well-researched interventions with clinical experience and ethics, and client preferences and culture to guide and inform the delivery of treatments and services as referenced in the Families First Prevention Services Act (FFPSA).  Evidence-based models, as indicated in the FFPSA include Well-supported, Supported, and Promising Practice models. </w:t>
      </w:r>
    </w:p>
    <w:p w14:paraId="7085A3E0" w14:textId="77777777" w:rsidR="00782468" w:rsidRPr="003763B4" w:rsidRDefault="00782468" w:rsidP="00A85D2A">
      <w:pPr>
        <w:pStyle w:val="Glossary"/>
        <w:rPr>
          <w:rFonts w:cs="Arial"/>
          <w:szCs w:val="18"/>
        </w:rPr>
      </w:pPr>
    </w:p>
    <w:p w14:paraId="1390744B"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27CA25CF" w14:textId="77777777" w:rsidR="00962CBD" w:rsidRDefault="00962CBD" w:rsidP="00A85D2A">
      <w:pPr>
        <w:pStyle w:val="Glossary"/>
        <w:rPr>
          <w:rFonts w:cs="Arial"/>
          <w:szCs w:val="18"/>
        </w:rPr>
      </w:pPr>
    </w:p>
    <w:p w14:paraId="11193165" w14:textId="77777777" w:rsidR="00570203" w:rsidRDefault="00570203" w:rsidP="00A85D2A">
      <w:pPr>
        <w:pStyle w:val="Glossary"/>
        <w:rPr>
          <w:rFonts w:cs="Arial"/>
          <w:szCs w:val="18"/>
        </w:rPr>
      </w:pPr>
      <w:r w:rsidRPr="00570203">
        <w:rPr>
          <w:rFonts w:cs="Arial"/>
          <w:b/>
          <w:szCs w:val="18"/>
        </w:rPr>
        <w:t>Federal Partners:</w:t>
      </w:r>
      <w:r>
        <w:rPr>
          <w:rFonts w:cs="Arial"/>
          <w:szCs w:val="18"/>
        </w:rPr>
        <w:t xml:space="preserve">  CDC, HRSA or others</w:t>
      </w:r>
    </w:p>
    <w:p w14:paraId="0E88B634" w14:textId="77777777" w:rsidR="00570203" w:rsidRPr="003763B4" w:rsidRDefault="00570203" w:rsidP="00A85D2A">
      <w:pPr>
        <w:pStyle w:val="Glossary"/>
        <w:rPr>
          <w:rFonts w:cs="Arial"/>
          <w:szCs w:val="18"/>
        </w:rPr>
      </w:pPr>
    </w:p>
    <w:p w14:paraId="2DC29972"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 vendor.  Vendor is responsible for all claims associated with damages during delivery of product.</w:t>
      </w:r>
    </w:p>
    <w:p w14:paraId="1D8578DE" w14:textId="77777777" w:rsidR="00617872" w:rsidRPr="003763B4" w:rsidRDefault="00617872" w:rsidP="00A85D2A">
      <w:pPr>
        <w:pStyle w:val="Glossary"/>
        <w:rPr>
          <w:rFonts w:cs="Arial"/>
          <w:szCs w:val="18"/>
        </w:rPr>
      </w:pPr>
    </w:p>
    <w:p w14:paraId="247A96F2"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0DFD8188" w14:textId="77777777" w:rsidR="00EA7DBA" w:rsidRPr="003763B4" w:rsidRDefault="00EA7DBA" w:rsidP="00A85D2A">
      <w:pPr>
        <w:pStyle w:val="Glossary"/>
        <w:rPr>
          <w:rFonts w:cs="Arial"/>
          <w:szCs w:val="18"/>
        </w:rPr>
      </w:pPr>
    </w:p>
    <w:p w14:paraId="515EFA0C"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59981DD7" w14:textId="77777777" w:rsidR="00782468" w:rsidRDefault="00782468" w:rsidP="00A85D2A">
      <w:pPr>
        <w:pStyle w:val="Glossary"/>
        <w:rPr>
          <w:rStyle w:val="Glossary-Bold"/>
          <w:rFonts w:cs="Arial"/>
          <w:szCs w:val="18"/>
        </w:rPr>
      </w:pPr>
    </w:p>
    <w:p w14:paraId="278D6767"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3605DF">
        <w:rPr>
          <w:rFonts w:cs="Arial"/>
          <w:szCs w:val="18"/>
        </w:rPr>
        <w:t>RFQ</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76C4AB1D" w14:textId="77777777" w:rsidR="003044A0" w:rsidRDefault="003044A0" w:rsidP="00A85D2A">
      <w:pPr>
        <w:pStyle w:val="Glossary"/>
        <w:rPr>
          <w:rFonts w:cs="Arial"/>
          <w:szCs w:val="18"/>
        </w:rPr>
      </w:pPr>
    </w:p>
    <w:p w14:paraId="71E5696C" w14:textId="77777777" w:rsidR="00886CD0" w:rsidRPr="003763B4" w:rsidRDefault="003044A0" w:rsidP="00A85D2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090A5809" w14:textId="77777777" w:rsidR="00F94F2B" w:rsidRPr="003763B4" w:rsidRDefault="00F94F2B" w:rsidP="00A85D2A">
      <w:pPr>
        <w:pStyle w:val="Glossary"/>
        <w:rPr>
          <w:rFonts w:cs="Arial"/>
          <w:szCs w:val="18"/>
        </w:rPr>
      </w:pPr>
    </w:p>
    <w:p w14:paraId="6CE01839" w14:textId="77777777" w:rsidR="00886CD0" w:rsidRPr="003763B4" w:rsidRDefault="00886CD0" w:rsidP="00A85D2A">
      <w:pPr>
        <w:pStyle w:val="Glossary"/>
        <w:rPr>
          <w:rFonts w:cs="Arial"/>
          <w:szCs w:val="18"/>
        </w:rPr>
      </w:pPr>
      <w:r w:rsidRPr="003763B4">
        <w:rPr>
          <w:rStyle w:val="Glossary-Bold"/>
          <w:rFonts w:cs="Arial"/>
          <w:szCs w:val="18"/>
        </w:rPr>
        <w:t xml:space="preserve">Late </w:t>
      </w:r>
      <w:r w:rsidR="00C81DA2" w:rsidRPr="003763B4">
        <w:rPr>
          <w:rStyle w:val="Glossary-Bold"/>
          <w:rFonts w:cs="Arial"/>
          <w:szCs w:val="18"/>
        </w:rPr>
        <w:t>Bid/</w:t>
      </w:r>
      <w:r w:rsidRPr="003763B4">
        <w:rPr>
          <w:rStyle w:val="Glossary-Bold"/>
          <w:rFonts w:cs="Arial"/>
          <w:szCs w:val="18"/>
        </w:rPr>
        <w:t>Proposal:</w:t>
      </w:r>
      <w:r w:rsidRPr="003763B4">
        <w:rPr>
          <w:rFonts w:cs="Arial"/>
          <w:szCs w:val="18"/>
        </w:rPr>
        <w:t xml:space="preserve"> A</w:t>
      </w:r>
      <w:r w:rsidR="00C81DA2" w:rsidRPr="003763B4">
        <w:rPr>
          <w:rFonts w:cs="Arial"/>
          <w:szCs w:val="18"/>
        </w:rPr>
        <w:t>n offer received after the Opening Date and Time.</w:t>
      </w:r>
    </w:p>
    <w:p w14:paraId="6C0E436E" w14:textId="77777777" w:rsidR="007257D1" w:rsidRPr="003763B4" w:rsidRDefault="007257D1" w:rsidP="00A85D2A">
      <w:pPr>
        <w:pStyle w:val="Glossary"/>
        <w:rPr>
          <w:rFonts w:cs="Arial"/>
          <w:szCs w:val="18"/>
        </w:rPr>
      </w:pPr>
    </w:p>
    <w:p w14:paraId="7A3DD58F" w14:textId="77777777" w:rsidR="007257D1"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3136BFDE" w14:textId="77777777" w:rsidR="005C1CEF" w:rsidRPr="003763B4" w:rsidRDefault="005C1CEF" w:rsidP="00A85D2A">
      <w:pPr>
        <w:pStyle w:val="Glossary"/>
        <w:rPr>
          <w:rFonts w:cs="Arial"/>
          <w:szCs w:val="18"/>
        </w:rPr>
      </w:pPr>
    </w:p>
    <w:p w14:paraId="1C6B774D"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61CC7BAB" w14:textId="77777777" w:rsidR="00886CD0" w:rsidRPr="003763B4" w:rsidRDefault="00886CD0" w:rsidP="00A85D2A">
      <w:pPr>
        <w:pStyle w:val="Glossary"/>
        <w:rPr>
          <w:rFonts w:cs="Arial"/>
          <w:szCs w:val="18"/>
        </w:rPr>
      </w:pPr>
    </w:p>
    <w:p w14:paraId="7CB13FE3"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36ECCF77" w14:textId="77777777" w:rsidR="009F2805" w:rsidRPr="003763B4" w:rsidRDefault="009F2805" w:rsidP="00A85D2A">
      <w:pPr>
        <w:pStyle w:val="Glossary"/>
        <w:rPr>
          <w:rFonts w:cs="Arial"/>
          <w:szCs w:val="18"/>
        </w:rPr>
      </w:pPr>
    </w:p>
    <w:p w14:paraId="35DFE691"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699D1673" w14:textId="77777777" w:rsidR="00886CD0" w:rsidRPr="003763B4" w:rsidRDefault="00886CD0" w:rsidP="00A85D2A">
      <w:pPr>
        <w:pStyle w:val="Glossary"/>
        <w:rPr>
          <w:rFonts w:cs="Arial"/>
          <w:szCs w:val="18"/>
        </w:rPr>
      </w:pPr>
    </w:p>
    <w:p w14:paraId="4A732872"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917E78">
        <w:rPr>
          <w:rFonts w:cs="Arial"/>
          <w:szCs w:val="18"/>
        </w:rPr>
        <w:t xml:space="preserve">Mandatory/ Must and </w:t>
      </w:r>
      <w:r w:rsidRPr="003763B4">
        <w:rPr>
          <w:rFonts w:cs="Arial"/>
          <w:szCs w:val="18"/>
        </w:rPr>
        <w:t xml:space="preserve">Shall/Will/Must. </w:t>
      </w:r>
    </w:p>
    <w:p w14:paraId="3EE3821E" w14:textId="77777777" w:rsidR="007F0D64" w:rsidRPr="003763B4" w:rsidRDefault="007F0D64" w:rsidP="00A85D2A">
      <w:pPr>
        <w:pStyle w:val="Glossary"/>
        <w:rPr>
          <w:rFonts w:cs="Arial"/>
          <w:szCs w:val="18"/>
        </w:rPr>
      </w:pPr>
    </w:p>
    <w:p w14:paraId="39039789"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59D9260E" w14:textId="77777777" w:rsidR="005C1CEF" w:rsidRPr="003763B4" w:rsidRDefault="005C1CEF" w:rsidP="003F38F3">
      <w:pPr>
        <w:pStyle w:val="Glossary"/>
        <w:rPr>
          <w:rFonts w:cs="Arial"/>
          <w:szCs w:val="18"/>
        </w:rPr>
      </w:pPr>
    </w:p>
    <w:p w14:paraId="7A95C544"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5EBDCE44" w14:textId="77777777" w:rsidR="00BF083E" w:rsidRPr="003763B4" w:rsidRDefault="00BF083E" w:rsidP="003F38F3">
      <w:pPr>
        <w:pStyle w:val="Glossary"/>
        <w:rPr>
          <w:rFonts w:cs="Arial"/>
          <w:szCs w:val="18"/>
        </w:rPr>
      </w:pPr>
    </w:p>
    <w:p w14:paraId="329EFD9E"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187453FE" w14:textId="77777777" w:rsidR="008E2939" w:rsidRPr="003763B4" w:rsidRDefault="008E2939" w:rsidP="00A85D2A">
      <w:pPr>
        <w:pStyle w:val="Glossary"/>
        <w:rPr>
          <w:rFonts w:cs="Arial"/>
          <w:szCs w:val="18"/>
        </w:rPr>
      </w:pPr>
    </w:p>
    <w:p w14:paraId="41C6F697"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08EEC4FE" w14:textId="77777777" w:rsidR="00886CD0" w:rsidRPr="003763B4" w:rsidRDefault="00886CD0" w:rsidP="00A85D2A">
      <w:pPr>
        <w:pStyle w:val="Glossary"/>
        <w:rPr>
          <w:rFonts w:cs="Arial"/>
          <w:szCs w:val="18"/>
        </w:rPr>
      </w:pPr>
    </w:p>
    <w:p w14:paraId="4B07F859"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0BCF5164" w14:textId="77777777" w:rsidR="00886CD0" w:rsidRPr="003763B4" w:rsidRDefault="00886CD0" w:rsidP="00A85D2A">
      <w:pPr>
        <w:pStyle w:val="Glossary"/>
        <w:rPr>
          <w:rFonts w:cs="Arial"/>
          <w:szCs w:val="18"/>
        </w:rPr>
      </w:pPr>
    </w:p>
    <w:p w14:paraId="2B7221C0"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548593F9" w14:textId="77777777" w:rsidR="00BF083E" w:rsidRPr="003763B4" w:rsidRDefault="00BF083E" w:rsidP="00A85D2A">
      <w:pPr>
        <w:pStyle w:val="Glossary"/>
        <w:rPr>
          <w:rFonts w:cs="Arial"/>
          <w:szCs w:val="18"/>
        </w:rPr>
      </w:pPr>
    </w:p>
    <w:p w14:paraId="238A8D67"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155F6902" w14:textId="77777777" w:rsidR="00886CD0" w:rsidRPr="003763B4" w:rsidRDefault="00886CD0" w:rsidP="00A85D2A">
      <w:pPr>
        <w:pStyle w:val="Glossary"/>
        <w:rPr>
          <w:rFonts w:cs="Arial"/>
          <w:szCs w:val="18"/>
        </w:rPr>
      </w:pPr>
    </w:p>
    <w:p w14:paraId="084C3B3C" w14:textId="77777777" w:rsidR="0044053E" w:rsidRDefault="00886CD0" w:rsidP="00A85D2A">
      <w:pPr>
        <w:pStyle w:val="Glossary"/>
        <w:rPr>
          <w:rFonts w:cs="Arial"/>
          <w:szCs w:val="18"/>
        </w:rPr>
      </w:pPr>
      <w:r w:rsidRPr="003763B4">
        <w:rPr>
          <w:rStyle w:val="Glossary-Bold"/>
          <w:rFonts w:cs="Arial"/>
          <w:szCs w:val="18"/>
        </w:rPr>
        <w:t>Platform:</w:t>
      </w:r>
      <w:r w:rsidRPr="003763B4">
        <w:rPr>
          <w:rFonts w:cs="Arial"/>
          <w:szCs w:val="18"/>
        </w:rPr>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w:t>
      </w:r>
      <w:r w:rsidR="0044053E" w:rsidRPr="003763B4">
        <w:rPr>
          <w:rFonts w:cs="Arial"/>
          <w:szCs w:val="18"/>
        </w:rPr>
        <w:t xml:space="preserve"> </w:t>
      </w:r>
    </w:p>
    <w:p w14:paraId="6F89278A" w14:textId="77777777" w:rsidR="00604D9D" w:rsidRDefault="00604D9D" w:rsidP="00A85D2A">
      <w:pPr>
        <w:pStyle w:val="Glossary"/>
        <w:rPr>
          <w:rFonts w:cs="Arial"/>
          <w:szCs w:val="18"/>
        </w:rPr>
      </w:pPr>
    </w:p>
    <w:p w14:paraId="7BBEC28E" w14:textId="77777777" w:rsidR="00604D9D" w:rsidRPr="0079309E" w:rsidRDefault="00604D9D" w:rsidP="00A85D2A">
      <w:pPr>
        <w:pStyle w:val="Glossary"/>
        <w:rPr>
          <w:rStyle w:val="Glossary-Bold"/>
          <w:b w:val="0"/>
          <w:bCs w:val="0"/>
        </w:rPr>
      </w:pPr>
      <w:r w:rsidRPr="00B6475E">
        <w:rPr>
          <w:rStyle w:val="Glossary-Bold"/>
        </w:rPr>
        <w:t>Point of Contact (POC):</w:t>
      </w:r>
      <w:r w:rsidRPr="00B6475E">
        <w:t xml:space="preserve"> </w:t>
      </w:r>
      <w:r w:rsidRPr="00FE4878">
        <w:t>The person designated to receive communications and to communicate</w:t>
      </w:r>
      <w:r>
        <w:t>.</w:t>
      </w:r>
    </w:p>
    <w:p w14:paraId="603AB14D" w14:textId="77777777" w:rsidR="0044053E" w:rsidRPr="003763B4" w:rsidRDefault="0044053E" w:rsidP="00A85D2A">
      <w:pPr>
        <w:pStyle w:val="Glossary"/>
        <w:rPr>
          <w:rStyle w:val="Glossary-Bold"/>
          <w:rFonts w:cs="Arial"/>
          <w:szCs w:val="18"/>
        </w:rPr>
      </w:pPr>
    </w:p>
    <w:p w14:paraId="46B0D095" w14:textId="77777777" w:rsidR="00886CD0" w:rsidRPr="003763B4" w:rsidRDefault="005D19AC" w:rsidP="00A85D2A">
      <w:pPr>
        <w:pStyle w:val="Glossary"/>
        <w:rPr>
          <w:rFonts w:cs="Arial"/>
          <w:szCs w:val="18"/>
        </w:rPr>
      </w:pPr>
      <w:r w:rsidRPr="003763B4">
        <w:rPr>
          <w:rStyle w:val="Glossary-Bold"/>
          <w:rFonts w:cs="Arial"/>
          <w:szCs w:val="18"/>
        </w:rPr>
        <w:t>Pre-Bid/</w:t>
      </w:r>
      <w:r w:rsidR="00886CD0" w:rsidRPr="003763B4">
        <w:rPr>
          <w:rStyle w:val="Glossary-Bold"/>
          <w:rFonts w:cs="Arial"/>
          <w:szCs w:val="18"/>
        </w:rPr>
        <w:t>Pre-Proposal Conference:</w:t>
      </w:r>
      <w:r w:rsidR="00886CD0" w:rsidRPr="003763B4">
        <w:rPr>
          <w:rFonts w:cs="Arial"/>
          <w:szCs w:val="18"/>
        </w:rPr>
        <w:t xml:space="preserve">  A meeting scheduled for the purpose </w:t>
      </w:r>
      <w:r w:rsidRPr="003763B4">
        <w:rPr>
          <w:rFonts w:cs="Arial"/>
          <w:szCs w:val="18"/>
        </w:rPr>
        <w:t>of clarifying a written solicitation and related ex</w:t>
      </w:r>
      <w:r w:rsidR="005264E4" w:rsidRPr="003763B4">
        <w:rPr>
          <w:rFonts w:cs="Arial"/>
          <w:szCs w:val="18"/>
        </w:rPr>
        <w:t>p</w:t>
      </w:r>
      <w:r w:rsidRPr="003763B4">
        <w:rPr>
          <w:rFonts w:cs="Arial"/>
          <w:szCs w:val="18"/>
        </w:rPr>
        <w:t>ectations</w:t>
      </w:r>
      <w:r w:rsidR="00886CD0" w:rsidRPr="003763B4">
        <w:rPr>
          <w:rFonts w:cs="Arial"/>
          <w:szCs w:val="18"/>
        </w:rPr>
        <w:t>.</w:t>
      </w:r>
    </w:p>
    <w:p w14:paraId="083EB667" w14:textId="77777777" w:rsidR="00886CD0" w:rsidRPr="003763B4" w:rsidRDefault="00886CD0" w:rsidP="00A85D2A">
      <w:pPr>
        <w:pStyle w:val="Glossary"/>
        <w:rPr>
          <w:rFonts w:cs="Arial"/>
          <w:szCs w:val="18"/>
        </w:rPr>
      </w:pPr>
    </w:p>
    <w:p w14:paraId="68E851D3"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339805A3" w14:textId="77777777" w:rsidR="00886CD0" w:rsidRPr="003763B4" w:rsidRDefault="00886CD0" w:rsidP="00A85D2A">
      <w:pPr>
        <w:pStyle w:val="Glossary"/>
        <w:rPr>
          <w:rFonts w:cs="Arial"/>
          <w:szCs w:val="18"/>
        </w:rPr>
      </w:pPr>
    </w:p>
    <w:p w14:paraId="6A1D0CF6" w14:textId="77777777" w:rsidR="00886CD0" w:rsidRPr="003763B4" w:rsidRDefault="00886CD0" w:rsidP="00A85D2A">
      <w:pPr>
        <w:pStyle w:val="Glossary"/>
        <w:rPr>
          <w:rFonts w:cs="Arial"/>
          <w:szCs w:val="18"/>
        </w:rPr>
      </w:pPr>
      <w:r w:rsidRPr="003763B4">
        <w:rPr>
          <w:rStyle w:val="Glossary-Bold"/>
          <w:rFonts w:cs="Arial"/>
          <w:szCs w:val="18"/>
        </w:rPr>
        <w:t>Program Error:</w:t>
      </w:r>
      <w:r w:rsidRPr="003763B4">
        <w:rPr>
          <w:rFonts w:cs="Arial"/>
          <w:szCs w:val="18"/>
        </w:rPr>
        <w:t xml:space="preserve">  Code in Licensed Software which produces unintended results or actions, or which produces results or actions other than those described in the specifications.  A program error includes, without limitation, any Critical Program Error.</w:t>
      </w:r>
    </w:p>
    <w:p w14:paraId="778735E5" w14:textId="77777777" w:rsidR="00886CD0" w:rsidRPr="003763B4" w:rsidRDefault="00886CD0" w:rsidP="00A85D2A">
      <w:pPr>
        <w:pStyle w:val="Glossary"/>
        <w:rPr>
          <w:rFonts w:cs="Arial"/>
          <w:szCs w:val="18"/>
        </w:rPr>
      </w:pPr>
    </w:p>
    <w:p w14:paraId="192B8E0D" w14:textId="77777777" w:rsidR="00886CD0" w:rsidRPr="003763B4" w:rsidRDefault="00886CD0" w:rsidP="00A85D2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3605DF">
        <w:rPr>
          <w:rFonts w:cs="Arial"/>
          <w:szCs w:val="18"/>
        </w:rPr>
        <w:t>RFQ</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36F545F1" w14:textId="77777777" w:rsidR="00886CD0" w:rsidRPr="003763B4" w:rsidRDefault="00886CD0" w:rsidP="00A85D2A">
      <w:pPr>
        <w:pStyle w:val="Glossary"/>
        <w:rPr>
          <w:rFonts w:cs="Arial"/>
          <w:szCs w:val="18"/>
        </w:rPr>
      </w:pPr>
    </w:p>
    <w:p w14:paraId="7A88F162"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2A13DB3" w14:textId="77777777" w:rsidR="00886CD0" w:rsidRDefault="00886CD0" w:rsidP="00A85D2A">
      <w:pPr>
        <w:pStyle w:val="Glossary"/>
        <w:rPr>
          <w:rFonts w:cs="Arial"/>
          <w:szCs w:val="18"/>
        </w:rPr>
      </w:pPr>
    </w:p>
    <w:p w14:paraId="485851F4" w14:textId="77777777" w:rsidR="00782468" w:rsidRPr="00836E76" w:rsidRDefault="00782468" w:rsidP="00836E76">
      <w:pPr>
        <w:pStyle w:val="SectionHeading1"/>
        <w:numPr>
          <w:ilvl w:val="0"/>
          <w:numId w:val="0"/>
        </w:numPr>
        <w:rPr>
          <w:b w:val="0"/>
          <w:sz w:val="18"/>
          <w:szCs w:val="18"/>
        </w:rPr>
      </w:pPr>
      <w:r w:rsidRPr="00836E76">
        <w:rPr>
          <w:sz w:val="18"/>
          <w:szCs w:val="18"/>
        </w:rPr>
        <w:t xml:space="preserve">Promising Practice: </w:t>
      </w:r>
      <w:r w:rsidRPr="00836E76">
        <w:rPr>
          <w:b w:val="0"/>
          <w:sz w:val="18"/>
          <w:szCs w:val="18"/>
        </w:rPr>
        <w:t xml:space="preserve">A practice shall be considered to be a promising practice if the practice is superior to an appropriate comparison practice using conventional standards of statistical significance (in terms of demonstrated meaningful improvements in validated measure of important child and parent outcomes, such as mental health, substance abuse, and child safety and well-being), as established by the results or outcomes of at least one study that: </w:t>
      </w:r>
    </w:p>
    <w:p w14:paraId="7F4CDA06" w14:textId="77777777" w:rsidR="00782468" w:rsidRPr="00836E76" w:rsidRDefault="00782468">
      <w:pPr>
        <w:pStyle w:val="SectionHeading1"/>
        <w:numPr>
          <w:ilvl w:val="0"/>
          <w:numId w:val="98"/>
        </w:numPr>
        <w:rPr>
          <w:b w:val="0"/>
          <w:sz w:val="18"/>
          <w:szCs w:val="18"/>
        </w:rPr>
      </w:pPr>
      <w:r w:rsidRPr="00836E76">
        <w:rPr>
          <w:b w:val="0"/>
          <w:sz w:val="18"/>
          <w:szCs w:val="18"/>
        </w:rPr>
        <w:t xml:space="preserve">Was rated by an independent systematic review for the quality of the study design and execution and  determined to be well designed and well executed; and  </w:t>
      </w:r>
    </w:p>
    <w:p w14:paraId="2A8927E5" w14:textId="71BD81D8" w:rsidR="00782468" w:rsidRPr="00782468" w:rsidRDefault="00782468" w:rsidP="00836E76">
      <w:pPr>
        <w:pStyle w:val="SectionHeading1"/>
        <w:numPr>
          <w:ilvl w:val="0"/>
          <w:numId w:val="98"/>
        </w:numPr>
        <w:rPr>
          <w:szCs w:val="18"/>
        </w:rPr>
      </w:pPr>
      <w:r w:rsidRPr="00836E76">
        <w:rPr>
          <w:b w:val="0"/>
          <w:sz w:val="18"/>
          <w:szCs w:val="18"/>
        </w:rPr>
        <w:t>Utilized some form of control (such as an untreated group, a placebo group, or a wait list study. (Div E of  Bipartisan Budget Act of 2018, HR 1892, Families First Prevention Services Act.)</w:t>
      </w:r>
    </w:p>
    <w:p w14:paraId="2EC8FB08" w14:textId="77777777" w:rsidR="00886CD0" w:rsidRPr="003763B4" w:rsidRDefault="00886CD0" w:rsidP="00A85D2A">
      <w:pPr>
        <w:pStyle w:val="Glossary"/>
        <w:rPr>
          <w:rFonts w:cs="Arial"/>
          <w:szCs w:val="18"/>
        </w:rPr>
      </w:pPr>
      <w:r w:rsidRPr="003763B4">
        <w:rPr>
          <w:rStyle w:val="Glossary-Bold"/>
          <w:rFonts w:cs="Arial"/>
          <w:szCs w:val="18"/>
        </w:rPr>
        <w:t>Proposal:</w:t>
      </w:r>
      <w:r w:rsidRPr="003763B4">
        <w:rPr>
          <w:rFonts w:cs="Arial"/>
          <w:szCs w:val="18"/>
        </w:rPr>
        <w:t xml:space="preserve">  </w:t>
      </w:r>
      <w:r w:rsidR="00F94F2B" w:rsidRPr="003763B4">
        <w:rPr>
          <w:rFonts w:cs="Arial"/>
          <w:szCs w:val="18"/>
        </w:rPr>
        <w:t>See Bid/Proposal.</w:t>
      </w:r>
    </w:p>
    <w:p w14:paraId="6F53373F" w14:textId="77777777" w:rsidR="00886CD0" w:rsidRPr="003763B4" w:rsidRDefault="00886CD0" w:rsidP="00A85D2A">
      <w:pPr>
        <w:pStyle w:val="Glossary"/>
        <w:rPr>
          <w:rFonts w:cs="Arial"/>
          <w:szCs w:val="18"/>
        </w:rPr>
      </w:pPr>
    </w:p>
    <w:p w14:paraId="667B67D1"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274AA78D" w14:textId="77777777" w:rsidR="00886CD0" w:rsidRPr="003763B4" w:rsidRDefault="00886CD0" w:rsidP="00A85D2A">
      <w:pPr>
        <w:pStyle w:val="Glossary"/>
        <w:rPr>
          <w:rFonts w:cs="Arial"/>
          <w:szCs w:val="18"/>
        </w:rPr>
      </w:pPr>
    </w:p>
    <w:p w14:paraId="760A91E7"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3605DF">
        <w:rPr>
          <w:rFonts w:cs="Arial"/>
          <w:szCs w:val="18"/>
        </w:rPr>
        <w:t>RFQ</w:t>
      </w:r>
      <w:r w:rsidR="00823B64" w:rsidRPr="003763B4">
        <w:rPr>
          <w:rFonts w:cs="Arial"/>
          <w:szCs w:val="18"/>
        </w:rPr>
        <w:t xml:space="preserve"> or resultant contract, brought by a vendor who has timely submitted a bid response in connection with the award in question, to AS Materiel Division or another designated agency with the intention of achieving a remedial result.</w:t>
      </w:r>
    </w:p>
    <w:p w14:paraId="0E8C4847" w14:textId="77777777" w:rsidR="00A91522" w:rsidRPr="003763B4" w:rsidRDefault="00A91522" w:rsidP="00A85D2A">
      <w:pPr>
        <w:pStyle w:val="Glossary"/>
        <w:rPr>
          <w:rFonts w:cs="Arial"/>
          <w:szCs w:val="18"/>
        </w:rPr>
      </w:pPr>
    </w:p>
    <w:p w14:paraId="36BD7AEC"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1E21933E" w14:textId="77777777" w:rsidR="00886CD0" w:rsidRPr="003763B4" w:rsidRDefault="00886CD0" w:rsidP="00A85D2A">
      <w:pPr>
        <w:pStyle w:val="Glossary"/>
        <w:rPr>
          <w:rFonts w:cs="Arial"/>
          <w:szCs w:val="18"/>
        </w:rPr>
      </w:pPr>
    </w:p>
    <w:p w14:paraId="091A6D65"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55E37430" w14:textId="77777777" w:rsidR="00886CD0" w:rsidRPr="003763B4" w:rsidRDefault="00886CD0" w:rsidP="00A85D2A">
      <w:pPr>
        <w:pStyle w:val="Glossary"/>
        <w:rPr>
          <w:rFonts w:cs="Arial"/>
          <w:szCs w:val="18"/>
        </w:rPr>
      </w:pPr>
    </w:p>
    <w:p w14:paraId="11ED2DA2"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52FC4B4F" w14:textId="77777777" w:rsidR="001321EE" w:rsidRPr="003763B4" w:rsidRDefault="001321EE" w:rsidP="00A85D2A">
      <w:pPr>
        <w:pStyle w:val="Glossary"/>
        <w:rPr>
          <w:rFonts w:cs="Arial"/>
          <w:szCs w:val="18"/>
        </w:rPr>
      </w:pPr>
    </w:p>
    <w:p w14:paraId="33E1FD07"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7FB4BB86" w14:textId="77777777" w:rsidR="001321EE" w:rsidRPr="003763B4" w:rsidRDefault="001321EE" w:rsidP="00A85D2A">
      <w:pPr>
        <w:pStyle w:val="Glossary"/>
        <w:rPr>
          <w:rFonts w:cs="Arial"/>
          <w:szCs w:val="18"/>
        </w:rPr>
      </w:pPr>
    </w:p>
    <w:p w14:paraId="538AF68B" w14:textId="77777777" w:rsidR="00886CD0" w:rsidRPr="003763B4" w:rsidRDefault="008B714E" w:rsidP="003F38F3">
      <w:pPr>
        <w:pStyle w:val="Glossary"/>
        <w:rPr>
          <w:rFonts w:cs="Arial"/>
          <w:szCs w:val="18"/>
        </w:rPr>
      </w:pPr>
      <w:r w:rsidRPr="003763B4">
        <w:rPr>
          <w:rStyle w:val="Glossary-Bold"/>
          <w:rFonts w:cs="Arial"/>
          <w:szCs w:val="18"/>
        </w:rPr>
        <w:t>R</w:t>
      </w:r>
      <w:r w:rsidR="000C46B7" w:rsidRPr="003763B4">
        <w:rPr>
          <w:rStyle w:val="Glossary-Bold"/>
          <w:rFonts w:cs="Arial"/>
          <w:szCs w:val="18"/>
        </w:rPr>
        <w:t xml:space="preserve">equest for Information (RFI):  </w:t>
      </w:r>
      <w:r w:rsidR="000C46B7" w:rsidRPr="003763B4">
        <w:rPr>
          <w:rFonts w:cs="Arial"/>
          <w:szCs w:val="18"/>
        </w:rPr>
        <w:t xml:space="preserve">A general invitation to vendors requesting information for a potential future solicitation.  The RFI is typically used as a research and information gathering tool for preparation of a solicitation. </w:t>
      </w:r>
    </w:p>
    <w:p w14:paraId="15211DDF" w14:textId="77777777" w:rsidR="00886CD0" w:rsidRPr="003763B4" w:rsidRDefault="00886CD0" w:rsidP="003F38F3">
      <w:pPr>
        <w:pStyle w:val="Glossary"/>
        <w:rPr>
          <w:rFonts w:cs="Arial"/>
          <w:szCs w:val="18"/>
        </w:rPr>
      </w:pPr>
    </w:p>
    <w:p w14:paraId="3283B2A7" w14:textId="77777777" w:rsidR="00611C7B" w:rsidRDefault="00611C7B" w:rsidP="00611C7B">
      <w:pPr>
        <w:pStyle w:val="Glossary"/>
        <w:rPr>
          <w:rFonts w:cs="Arial"/>
          <w:szCs w:val="18"/>
        </w:rPr>
      </w:pPr>
      <w:r w:rsidRPr="00884691">
        <w:rPr>
          <w:rStyle w:val="Glossary-Bold"/>
          <w:rFonts w:cs="Arial"/>
          <w:szCs w:val="18"/>
        </w:rPr>
        <w:t>Request for Qualification (RFQ):</w:t>
      </w:r>
      <w:r w:rsidRPr="00884691">
        <w:rPr>
          <w:rFonts w:cs="Arial"/>
          <w:szCs w:val="18"/>
        </w:rPr>
        <w:t xml:space="preserve">  A written solicitation utilized for obtaining qualification offers.</w:t>
      </w:r>
      <w:r w:rsidRPr="002B2038">
        <w:rPr>
          <w:rFonts w:cs="Arial"/>
          <w:szCs w:val="18"/>
        </w:rPr>
        <w:t xml:space="preserve"> </w:t>
      </w:r>
    </w:p>
    <w:p w14:paraId="016984D1" w14:textId="77777777" w:rsidR="00CD6172" w:rsidRDefault="00CD6172" w:rsidP="00611C7B">
      <w:pPr>
        <w:pStyle w:val="Glossary"/>
        <w:rPr>
          <w:rFonts w:cs="Arial"/>
          <w:szCs w:val="18"/>
        </w:rPr>
      </w:pPr>
    </w:p>
    <w:p w14:paraId="4818F8BA" w14:textId="77777777" w:rsidR="00CD6172" w:rsidRPr="00CD6172" w:rsidRDefault="00CD6172" w:rsidP="00611C7B">
      <w:pPr>
        <w:pStyle w:val="Glossary"/>
        <w:rPr>
          <w:rFonts w:cs="Arial"/>
          <w:szCs w:val="18"/>
        </w:rPr>
      </w:pPr>
      <w:r w:rsidRPr="000C49DE">
        <w:rPr>
          <w:rFonts w:cs="Arial"/>
          <w:b/>
          <w:szCs w:val="18"/>
        </w:rPr>
        <w:t>Request for Quote:</w:t>
      </w:r>
      <w:r>
        <w:rPr>
          <w:rFonts w:cs="Arial"/>
          <w:b/>
          <w:szCs w:val="18"/>
        </w:rPr>
        <w:t xml:space="preserve"> </w:t>
      </w:r>
      <w:r>
        <w:rPr>
          <w:rFonts w:cs="Arial"/>
          <w:szCs w:val="18"/>
        </w:rPr>
        <w:t xml:space="preserve">A written solicitation utilized for obtaining quotes from the qualified </w:t>
      </w:r>
      <w:r w:rsidR="00236051">
        <w:rPr>
          <w:rFonts w:cs="Arial"/>
          <w:szCs w:val="18"/>
        </w:rPr>
        <w:t xml:space="preserve">Contractor </w:t>
      </w:r>
      <w:r>
        <w:rPr>
          <w:rFonts w:cs="Arial"/>
          <w:szCs w:val="18"/>
        </w:rPr>
        <w:t>pool.</w:t>
      </w:r>
    </w:p>
    <w:p w14:paraId="010AD742" w14:textId="77777777" w:rsidR="00886CD0" w:rsidRPr="003763B4" w:rsidRDefault="00886CD0" w:rsidP="00A85D2A">
      <w:pPr>
        <w:pStyle w:val="Glossary"/>
        <w:rPr>
          <w:rFonts w:cs="Arial"/>
          <w:szCs w:val="18"/>
        </w:rPr>
      </w:pPr>
    </w:p>
    <w:p w14:paraId="17F0BC32" w14:textId="77777777" w:rsidR="001321EE" w:rsidRPr="003763B4" w:rsidRDefault="001321EE" w:rsidP="00A85D2A">
      <w:pPr>
        <w:pStyle w:val="Glossary"/>
        <w:rPr>
          <w:rFonts w:cs="Arial"/>
          <w:szCs w:val="18"/>
        </w:rPr>
      </w:pPr>
      <w:r w:rsidRPr="003763B4">
        <w:rPr>
          <w:rStyle w:val="Glossary-Bold"/>
          <w:rFonts w:cs="Arial"/>
          <w:szCs w:val="18"/>
        </w:rPr>
        <w:t>Responsible Bidder:</w:t>
      </w:r>
      <w:r w:rsidRPr="003763B4">
        <w:rPr>
          <w:rFonts w:cs="Arial"/>
          <w:szCs w:val="18"/>
        </w:rPr>
        <w:t xml:space="preserve">  A bidder 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09708D01" w14:textId="77777777" w:rsidR="001321EE" w:rsidRPr="003763B4" w:rsidRDefault="001321EE" w:rsidP="00A85D2A">
      <w:pPr>
        <w:pStyle w:val="Glossary"/>
        <w:rPr>
          <w:rFonts w:cs="Arial"/>
          <w:szCs w:val="18"/>
        </w:rPr>
      </w:pPr>
    </w:p>
    <w:p w14:paraId="3DDE1F3D" w14:textId="77777777" w:rsidR="001321EE" w:rsidRPr="003763B4" w:rsidRDefault="001321EE" w:rsidP="00A85D2A">
      <w:pPr>
        <w:pStyle w:val="Glossary"/>
        <w:rPr>
          <w:rFonts w:cs="Arial"/>
          <w:szCs w:val="18"/>
        </w:rPr>
      </w:pPr>
      <w:r w:rsidRPr="003763B4">
        <w:rPr>
          <w:rStyle w:val="Glossary-Bold"/>
          <w:rFonts w:cs="Arial"/>
          <w:szCs w:val="18"/>
        </w:rPr>
        <w:t xml:space="preserve">Responsive Bidder: </w:t>
      </w:r>
      <w:r w:rsidRPr="003763B4">
        <w:rPr>
          <w:rFonts w:cs="Arial"/>
          <w:szCs w:val="18"/>
        </w:rPr>
        <w:t xml:space="preserve"> A bidder who has submitted a bid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0D614E61" w14:textId="77777777" w:rsidR="0050020B" w:rsidRPr="003763B4" w:rsidRDefault="0050020B" w:rsidP="00A85D2A">
      <w:pPr>
        <w:pStyle w:val="Glossary"/>
        <w:rPr>
          <w:rFonts w:cs="Arial"/>
          <w:szCs w:val="18"/>
        </w:rPr>
      </w:pPr>
    </w:p>
    <w:p w14:paraId="6908878C"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0744FB6D" w14:textId="77777777" w:rsidR="00886CD0" w:rsidRPr="003763B4" w:rsidRDefault="00886CD0" w:rsidP="00A85D2A">
      <w:pPr>
        <w:pStyle w:val="Glossary"/>
        <w:rPr>
          <w:rFonts w:cs="Arial"/>
          <w:szCs w:val="18"/>
        </w:rPr>
      </w:pPr>
    </w:p>
    <w:p w14:paraId="7C6E37D8"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B6162F7" w14:textId="77777777" w:rsidR="005C1CEF" w:rsidRPr="003763B4" w:rsidRDefault="005C1CEF" w:rsidP="005C1CEF">
      <w:pPr>
        <w:pStyle w:val="Glossary"/>
        <w:rPr>
          <w:rFonts w:cs="Arial"/>
          <w:szCs w:val="18"/>
        </w:rPr>
      </w:pPr>
    </w:p>
    <w:p w14:paraId="521E5D32" w14:textId="77777777" w:rsidR="005C1CEF" w:rsidRPr="003763B4" w:rsidRDefault="005C1CEF" w:rsidP="005C1CEF">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71EA1B3B" w14:textId="77777777" w:rsidR="00E144A6" w:rsidRPr="003763B4" w:rsidRDefault="00E144A6" w:rsidP="00A85D2A">
      <w:pPr>
        <w:pStyle w:val="Glossary"/>
        <w:rPr>
          <w:rStyle w:val="Glossary-Bold"/>
          <w:rFonts w:cs="Arial"/>
          <w:szCs w:val="18"/>
        </w:rPr>
      </w:pPr>
    </w:p>
    <w:p w14:paraId="3D239EFE" w14:textId="77777777" w:rsidR="00693541" w:rsidRPr="003763B4" w:rsidRDefault="00693541" w:rsidP="003F38F3">
      <w:pPr>
        <w:pStyle w:val="Glossary"/>
        <w:rPr>
          <w:rFonts w:cs="Arial"/>
          <w:szCs w:val="18"/>
        </w:rPr>
      </w:pPr>
      <w:r w:rsidRPr="003763B4">
        <w:rPr>
          <w:rStyle w:val="Glossary-Bold"/>
          <w:rFonts w:cs="Arial"/>
          <w:szCs w:val="18"/>
        </w:rPr>
        <w:t xml:space="preserve">Sole Source – Commodity:  </w:t>
      </w:r>
      <w:r w:rsidRPr="003763B4">
        <w:rPr>
          <w:rFonts w:cs="Arial"/>
          <w:szCs w:val="18"/>
        </w:rPr>
        <w:t>When an item is available from only one source due to the unique nature of the requirement, its supplier, or market conditions.</w:t>
      </w:r>
    </w:p>
    <w:p w14:paraId="1A975A28" w14:textId="77777777" w:rsidR="00693541" w:rsidRPr="003763B4" w:rsidRDefault="00693541" w:rsidP="003F38F3">
      <w:pPr>
        <w:pStyle w:val="Glossary"/>
        <w:rPr>
          <w:rFonts w:cs="Arial"/>
          <w:szCs w:val="18"/>
        </w:rPr>
      </w:pPr>
    </w:p>
    <w:p w14:paraId="3B6A68E1" w14:textId="77777777" w:rsidR="00693541" w:rsidRPr="003763B4" w:rsidRDefault="00693541" w:rsidP="003F38F3">
      <w:pPr>
        <w:pStyle w:val="Glossary"/>
        <w:rPr>
          <w:rFonts w:cs="Arial"/>
          <w:szCs w:val="18"/>
        </w:rPr>
      </w:pPr>
      <w:r w:rsidRPr="003763B4">
        <w:rPr>
          <w:rStyle w:val="Glossary-Bold"/>
          <w:rFonts w:cs="Arial"/>
          <w:szCs w:val="18"/>
        </w:rPr>
        <w:t>Sole Source – Services:</w:t>
      </w:r>
      <w:r w:rsidRPr="003763B4">
        <w:rPr>
          <w:rFonts w:cs="Arial"/>
          <w:szCs w:val="18"/>
        </w:rPr>
        <w:t xml:space="preserve">  A service of such a unique nature that the vendor selected is clearly and justifiably the only practical source to provide the service.  Determination that the vendor selected </w:t>
      </w:r>
      <w:r w:rsidR="00DB3AF8">
        <w:rPr>
          <w:rFonts w:cs="Arial"/>
          <w:szCs w:val="18"/>
        </w:rPr>
        <w:t>i</w:t>
      </w:r>
      <w:r w:rsidRPr="003763B4">
        <w:rPr>
          <w:rFonts w:cs="Arial"/>
          <w:szCs w:val="18"/>
        </w:rPr>
        <w:t xml:space="preserve">s justifiably the sole source is based on either the uniqueness of the service or sole availability at the location required. </w:t>
      </w:r>
    </w:p>
    <w:p w14:paraId="7C4649FD" w14:textId="77777777" w:rsidR="00886CD0" w:rsidRPr="003763B4" w:rsidRDefault="00886CD0" w:rsidP="003F38F3">
      <w:pPr>
        <w:pStyle w:val="Glossary"/>
        <w:rPr>
          <w:rFonts w:cs="Arial"/>
          <w:szCs w:val="18"/>
        </w:rPr>
      </w:pPr>
    </w:p>
    <w:p w14:paraId="2F916F57"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79691CF7" w14:textId="77777777" w:rsidR="00491633" w:rsidRDefault="00491633" w:rsidP="00A85D2A">
      <w:pPr>
        <w:pStyle w:val="Glossary"/>
        <w:rPr>
          <w:rFonts w:cs="Arial"/>
          <w:szCs w:val="18"/>
        </w:rPr>
      </w:pPr>
    </w:p>
    <w:p w14:paraId="5089310E" w14:textId="77777777" w:rsidR="00491633" w:rsidRDefault="00491633" w:rsidP="00A85D2A">
      <w:pPr>
        <w:pStyle w:val="Glossary"/>
        <w:rPr>
          <w:rFonts w:cs="Arial"/>
          <w:szCs w:val="18"/>
        </w:rPr>
      </w:pPr>
      <w:r w:rsidRPr="00972534">
        <w:rPr>
          <w:rFonts w:cs="Arial"/>
          <w:b/>
          <w:szCs w:val="18"/>
        </w:rPr>
        <w:t>Statutory</w:t>
      </w:r>
      <w:r>
        <w:rPr>
          <w:rFonts w:cs="Arial"/>
          <w:szCs w:val="18"/>
        </w:rPr>
        <w:t xml:space="preserve">: These clauses are controlled by state law and are not subject to negotiation. </w:t>
      </w:r>
    </w:p>
    <w:p w14:paraId="3A2BD3B5" w14:textId="77777777" w:rsidR="00DB3AF8" w:rsidRDefault="00DB3AF8" w:rsidP="00A85D2A">
      <w:pPr>
        <w:pStyle w:val="Glossary"/>
        <w:rPr>
          <w:rFonts w:cs="Arial"/>
          <w:szCs w:val="18"/>
        </w:rPr>
      </w:pPr>
    </w:p>
    <w:p w14:paraId="3E6596A1" w14:textId="77777777" w:rsidR="00604D9D" w:rsidRPr="00553EE1" w:rsidRDefault="00604D9D" w:rsidP="00604D9D">
      <w:pPr>
        <w:pStyle w:val="Glossary"/>
      </w:pPr>
      <w:r w:rsidRPr="0047591F">
        <w:rPr>
          <w:b/>
        </w:rPr>
        <w:lastRenderedPageBreak/>
        <w:t>Subcontractor:</w:t>
      </w:r>
      <w:r>
        <w:rPr>
          <w:b/>
        </w:rPr>
        <w:t xml:space="preserve"> </w:t>
      </w:r>
      <w:r>
        <w:t xml:space="preserve">Individual or entity with whom the contractor enters a contract to perform a portion of the work awarded to the contractor. </w:t>
      </w:r>
    </w:p>
    <w:p w14:paraId="5A506A17" w14:textId="77777777" w:rsidR="00886CD0" w:rsidRDefault="00886CD0" w:rsidP="00A85D2A">
      <w:pPr>
        <w:pStyle w:val="Glossary"/>
        <w:rPr>
          <w:rFonts w:cs="Arial"/>
          <w:szCs w:val="18"/>
        </w:rPr>
      </w:pPr>
    </w:p>
    <w:p w14:paraId="49728D9D" w14:textId="77777777" w:rsidR="00782468" w:rsidRPr="00836E76" w:rsidRDefault="00782468" w:rsidP="00836E76">
      <w:pPr>
        <w:pStyle w:val="SectionHeading1"/>
        <w:numPr>
          <w:ilvl w:val="0"/>
          <w:numId w:val="0"/>
        </w:numPr>
        <w:rPr>
          <w:sz w:val="18"/>
          <w:szCs w:val="20"/>
        </w:rPr>
      </w:pPr>
      <w:r w:rsidRPr="00836E76">
        <w:rPr>
          <w:sz w:val="18"/>
          <w:szCs w:val="20"/>
        </w:rPr>
        <w:t xml:space="preserve">Supported Practice: </w:t>
      </w:r>
      <w:r w:rsidRPr="00836E76">
        <w:rPr>
          <w:b w:val="0"/>
          <w:sz w:val="18"/>
          <w:szCs w:val="20"/>
        </w:rPr>
        <w:t>A service or program will be rated as a ‘supported practice’ if the service or program has at least one (1) study carried out in a usual care or practice setting that achieves a rating of ‘moderate’ or ‘high’ on Study Design and Execution and demonstrates a sustained favorable effect of at least six (6) months beyond the end of treatment on at least one (1) target outcome.</w:t>
      </w:r>
    </w:p>
    <w:p w14:paraId="5A02D8C2" w14:textId="77777777" w:rsidR="00886CD0" w:rsidRPr="003763B4" w:rsidRDefault="00886CD0" w:rsidP="00A85D2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3A42739A" w14:textId="77777777" w:rsidR="00886CD0" w:rsidRPr="003763B4" w:rsidRDefault="00886CD0" w:rsidP="00A85D2A">
      <w:pPr>
        <w:pStyle w:val="Glossary"/>
        <w:rPr>
          <w:rFonts w:cs="Arial"/>
          <w:szCs w:val="18"/>
        </w:rPr>
      </w:pPr>
    </w:p>
    <w:p w14:paraId="2259AEB8"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65907F2A" w14:textId="77777777" w:rsidR="007A7802" w:rsidRDefault="007A7802" w:rsidP="00A85D2A">
      <w:pPr>
        <w:pStyle w:val="Glossary"/>
        <w:rPr>
          <w:rFonts w:cs="Arial"/>
          <w:szCs w:val="18"/>
        </w:rPr>
      </w:pPr>
    </w:p>
    <w:p w14:paraId="736B628B"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79B06B19" w14:textId="77777777" w:rsidR="00886CD0" w:rsidRPr="003763B4" w:rsidRDefault="00886CD0" w:rsidP="00A85D2A">
      <w:pPr>
        <w:pStyle w:val="Glossary"/>
        <w:rPr>
          <w:rFonts w:cs="Arial"/>
          <w:szCs w:val="18"/>
        </w:rPr>
      </w:pPr>
    </w:p>
    <w:p w14:paraId="0009A0FC"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C71A39D" w14:textId="77777777" w:rsidR="009E6591" w:rsidRPr="003763B4" w:rsidRDefault="009E6591" w:rsidP="009E6591">
      <w:pPr>
        <w:pStyle w:val="Glossary"/>
        <w:rPr>
          <w:rStyle w:val="Glossary-Bold"/>
          <w:rFonts w:cs="Arial"/>
          <w:szCs w:val="18"/>
        </w:rPr>
      </w:pPr>
    </w:p>
    <w:p w14:paraId="7E9E7D1F"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vendor to distinguish its product from those of others, registered with the U.S. Patent and Trademark Office. </w:t>
      </w:r>
    </w:p>
    <w:p w14:paraId="1C0EBE5B" w14:textId="77777777" w:rsidR="00F143F6" w:rsidRDefault="00F143F6" w:rsidP="00F143F6">
      <w:pPr>
        <w:pStyle w:val="Glossary"/>
        <w:rPr>
          <w:rFonts w:cs="Arial"/>
          <w:szCs w:val="18"/>
        </w:rPr>
      </w:pPr>
    </w:p>
    <w:p w14:paraId="108D4282" w14:textId="7CA68A26" w:rsidR="00F143F6" w:rsidRPr="00F143F6" w:rsidRDefault="00F143F6" w:rsidP="00F143F6">
      <w:pPr>
        <w:pStyle w:val="Glossary"/>
        <w:rPr>
          <w:rFonts w:cs="Arial"/>
          <w:b/>
          <w:bCs/>
          <w:szCs w:val="18"/>
        </w:rPr>
      </w:pPr>
      <w:r w:rsidRPr="00F143F6">
        <w:rPr>
          <w:rFonts w:cs="Arial"/>
          <w:b/>
          <w:bCs/>
          <w:szCs w:val="18"/>
        </w:rPr>
        <w:t xml:space="preserve">Trauma Informed Care: </w:t>
      </w:r>
      <w:r w:rsidRPr="00F143F6">
        <w:rPr>
          <w:rFonts w:cs="Arial"/>
          <w:iCs/>
          <w:szCs w:val="18"/>
        </w:rPr>
        <w:t>adoption of principles and practices that promote a culture of safety, empowerment, and healing.</w:t>
      </w:r>
    </w:p>
    <w:p w14:paraId="163D3F09" w14:textId="77777777" w:rsidR="00F143F6" w:rsidRPr="00F143F6" w:rsidRDefault="00F143F6" w:rsidP="00F143F6">
      <w:pPr>
        <w:pStyle w:val="Glossary"/>
        <w:rPr>
          <w:rFonts w:cs="Arial"/>
          <w:b/>
          <w:bCs/>
          <w:szCs w:val="18"/>
        </w:rPr>
      </w:pPr>
    </w:p>
    <w:p w14:paraId="46A7EC86" w14:textId="77777777" w:rsidR="00F143F6" w:rsidRPr="00F143F6" w:rsidRDefault="00F143F6" w:rsidP="00F143F6">
      <w:pPr>
        <w:pStyle w:val="Glossary"/>
        <w:rPr>
          <w:rFonts w:cs="Arial"/>
          <w:b/>
          <w:bCs/>
          <w:szCs w:val="18"/>
        </w:rPr>
      </w:pPr>
      <w:r w:rsidRPr="00F143F6">
        <w:rPr>
          <w:rFonts w:cs="Arial"/>
          <w:b/>
          <w:bCs/>
          <w:szCs w:val="18"/>
        </w:rPr>
        <w:t xml:space="preserve">Trauma Informed Care Principles:  </w:t>
      </w:r>
      <w:r w:rsidRPr="00F143F6">
        <w:rPr>
          <w:rFonts w:cs="Arial"/>
          <w:bCs/>
          <w:szCs w:val="18"/>
        </w:rPr>
        <w:t>According to the Substance Abuse Mental Health Services Administration (SAMHSA) and Center for Disease Control (CDC), there are 6 principles of Trauma Informed Care which include:</w:t>
      </w:r>
    </w:p>
    <w:p w14:paraId="3329A99F" w14:textId="77777777" w:rsidR="00F143F6" w:rsidRPr="00F143F6" w:rsidRDefault="00F143F6" w:rsidP="00F143F6">
      <w:pPr>
        <w:pStyle w:val="Glossary"/>
        <w:numPr>
          <w:ilvl w:val="0"/>
          <w:numId w:val="102"/>
        </w:numPr>
        <w:rPr>
          <w:rFonts w:cs="Arial"/>
          <w:szCs w:val="18"/>
        </w:rPr>
      </w:pPr>
      <w:r w:rsidRPr="00F143F6">
        <w:rPr>
          <w:rFonts w:cs="Arial"/>
          <w:szCs w:val="18"/>
        </w:rPr>
        <w:t>Safety</w:t>
      </w:r>
    </w:p>
    <w:p w14:paraId="605D038A" w14:textId="77777777" w:rsidR="00F143F6" w:rsidRPr="00F143F6" w:rsidRDefault="00F143F6" w:rsidP="00F143F6">
      <w:pPr>
        <w:pStyle w:val="Glossary"/>
        <w:numPr>
          <w:ilvl w:val="0"/>
          <w:numId w:val="102"/>
        </w:numPr>
        <w:rPr>
          <w:rFonts w:cs="Arial"/>
          <w:szCs w:val="18"/>
        </w:rPr>
      </w:pPr>
      <w:r w:rsidRPr="00F143F6">
        <w:rPr>
          <w:rFonts w:cs="Arial"/>
          <w:szCs w:val="18"/>
        </w:rPr>
        <w:t>Trustworthiness and transparency</w:t>
      </w:r>
    </w:p>
    <w:p w14:paraId="6B5DA99C" w14:textId="77777777" w:rsidR="00F143F6" w:rsidRPr="00F143F6" w:rsidRDefault="00F143F6" w:rsidP="00F143F6">
      <w:pPr>
        <w:pStyle w:val="Glossary"/>
        <w:numPr>
          <w:ilvl w:val="0"/>
          <w:numId w:val="102"/>
        </w:numPr>
        <w:rPr>
          <w:rFonts w:cs="Arial"/>
          <w:szCs w:val="18"/>
        </w:rPr>
      </w:pPr>
      <w:r w:rsidRPr="00F143F6">
        <w:rPr>
          <w:rFonts w:cs="Arial"/>
          <w:szCs w:val="18"/>
        </w:rPr>
        <w:t>Peer support</w:t>
      </w:r>
    </w:p>
    <w:p w14:paraId="0340B5C5" w14:textId="77777777" w:rsidR="00F143F6" w:rsidRPr="00F143F6" w:rsidRDefault="00F143F6" w:rsidP="00F143F6">
      <w:pPr>
        <w:pStyle w:val="Glossary"/>
        <w:numPr>
          <w:ilvl w:val="0"/>
          <w:numId w:val="102"/>
        </w:numPr>
        <w:rPr>
          <w:rFonts w:cs="Arial"/>
          <w:szCs w:val="18"/>
        </w:rPr>
      </w:pPr>
      <w:r w:rsidRPr="00F143F6">
        <w:rPr>
          <w:rFonts w:cs="Arial"/>
          <w:szCs w:val="18"/>
        </w:rPr>
        <w:t>Collaboration and mutuality</w:t>
      </w:r>
    </w:p>
    <w:p w14:paraId="6489EFDA" w14:textId="77777777" w:rsidR="00F143F6" w:rsidRPr="00F143F6" w:rsidRDefault="00F143F6" w:rsidP="00F143F6">
      <w:pPr>
        <w:pStyle w:val="Glossary"/>
        <w:numPr>
          <w:ilvl w:val="0"/>
          <w:numId w:val="102"/>
        </w:numPr>
        <w:rPr>
          <w:rFonts w:cs="Arial"/>
          <w:szCs w:val="18"/>
        </w:rPr>
      </w:pPr>
      <w:r w:rsidRPr="00F143F6">
        <w:rPr>
          <w:rFonts w:cs="Arial"/>
          <w:szCs w:val="18"/>
        </w:rPr>
        <w:t>Empowerment and choice</w:t>
      </w:r>
    </w:p>
    <w:p w14:paraId="1AC35B43" w14:textId="77777777" w:rsidR="00F143F6" w:rsidRPr="00F143F6" w:rsidRDefault="00F143F6" w:rsidP="00F143F6">
      <w:pPr>
        <w:pStyle w:val="Glossary"/>
        <w:numPr>
          <w:ilvl w:val="0"/>
          <w:numId w:val="102"/>
        </w:numPr>
        <w:rPr>
          <w:rFonts w:cs="Arial"/>
          <w:szCs w:val="18"/>
        </w:rPr>
      </w:pPr>
      <w:r w:rsidRPr="00F143F6">
        <w:rPr>
          <w:rFonts w:cs="Arial"/>
          <w:szCs w:val="18"/>
        </w:rPr>
        <w:t>Cultural, historical and gender issues</w:t>
      </w:r>
    </w:p>
    <w:p w14:paraId="213319E0" w14:textId="59B54FB2" w:rsidR="00886CD0" w:rsidRPr="003763B4" w:rsidRDefault="00886CD0" w:rsidP="00A85D2A">
      <w:pPr>
        <w:pStyle w:val="Glossary"/>
        <w:rPr>
          <w:rFonts w:cs="Arial"/>
          <w:szCs w:val="18"/>
        </w:rPr>
      </w:pPr>
    </w:p>
    <w:p w14:paraId="40746158" w14:textId="77777777" w:rsidR="00886CD0"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4BC744EF" w14:textId="77777777" w:rsidR="00886CD0" w:rsidRPr="003763B4" w:rsidRDefault="00886CD0" w:rsidP="00A85D2A">
      <w:pPr>
        <w:pStyle w:val="Glossary"/>
        <w:rPr>
          <w:rFonts w:cs="Arial"/>
          <w:szCs w:val="18"/>
        </w:rPr>
      </w:pPr>
    </w:p>
    <w:p w14:paraId="36AC681B" w14:textId="77777777" w:rsidR="00DB6619" w:rsidRPr="003763B4" w:rsidRDefault="00886CD0" w:rsidP="00A85D2A">
      <w:pPr>
        <w:pStyle w:val="Glossary"/>
        <w:rPr>
          <w:rFonts w:cs="Arial"/>
          <w:szCs w:val="18"/>
        </w:rPr>
      </w:pPr>
      <w:r w:rsidRPr="003763B4">
        <w:rPr>
          <w:rStyle w:val="Glossary-Bold"/>
          <w:rFonts w:cs="Arial"/>
          <w:szCs w:val="18"/>
        </w:rPr>
        <w:t>Vendor:</w:t>
      </w:r>
      <w:r w:rsidRPr="003763B4">
        <w:rPr>
          <w:rFonts w:cs="Arial"/>
          <w:szCs w:val="18"/>
        </w:rPr>
        <w:t xml:space="preserve">  </w:t>
      </w:r>
      <w:r w:rsidR="009E6591" w:rsidRPr="003763B4">
        <w:rPr>
          <w:rFonts w:cs="Arial"/>
          <w:szCs w:val="18"/>
        </w:rPr>
        <w:t>An individual or entity lawfully conducting business in the State of Nebraska, or licensed to do so</w:t>
      </w:r>
      <w:r w:rsidR="00261246" w:rsidRPr="003763B4">
        <w:rPr>
          <w:rFonts w:cs="Arial"/>
          <w:szCs w:val="18"/>
        </w:rPr>
        <w:t>,</w:t>
      </w:r>
      <w:r w:rsidR="009E6591" w:rsidRPr="003763B4">
        <w:rPr>
          <w:rFonts w:cs="Arial"/>
          <w:szCs w:val="18"/>
        </w:rPr>
        <w:t xml:space="preserve"> who seeks to provide goods or services under the terms of a written solicitation.</w:t>
      </w:r>
    </w:p>
    <w:p w14:paraId="0F22A123" w14:textId="77777777" w:rsidR="00DB6619" w:rsidRPr="003763B4" w:rsidRDefault="00DB6619" w:rsidP="00A85D2A">
      <w:pPr>
        <w:pStyle w:val="Glossary"/>
        <w:rPr>
          <w:rFonts w:cs="Arial"/>
          <w:szCs w:val="18"/>
        </w:rPr>
      </w:pPr>
    </w:p>
    <w:p w14:paraId="3E8C8093" w14:textId="77777777" w:rsidR="00DB6619" w:rsidRPr="003763B4" w:rsidRDefault="00DB6619" w:rsidP="00DB6619">
      <w:pPr>
        <w:pStyle w:val="Glossary"/>
        <w:rPr>
          <w:rFonts w:cs="Arial"/>
          <w:szCs w:val="18"/>
        </w:rPr>
      </w:pPr>
      <w:r w:rsidRPr="003763B4">
        <w:rPr>
          <w:rStyle w:val="Glossary-Bold"/>
          <w:rFonts w:cs="Arial"/>
          <w:szCs w:val="18"/>
        </w:rPr>
        <w:t>Vendor Performance Report:</w:t>
      </w:r>
      <w:r w:rsidRPr="003763B4">
        <w:rPr>
          <w:rFonts w:cs="Arial"/>
          <w:szCs w:val="18"/>
        </w:rPr>
        <w:t xml:space="preserve">   A report issued to the </w:t>
      </w:r>
      <w:r w:rsidR="00A4400B" w:rsidRPr="003763B4">
        <w:rPr>
          <w:rFonts w:cs="Arial"/>
          <w:szCs w:val="18"/>
        </w:rPr>
        <w:t>C</w:t>
      </w:r>
      <w:r w:rsidRPr="003763B4">
        <w:rPr>
          <w:rFonts w:cs="Arial"/>
          <w:szCs w:val="18"/>
        </w:rPr>
        <w:t xml:space="preserve">ontractor by State Purchasing Bureau when products or services delivered or performed fail to meet the terms of the purchase order, contract, and/or specifications, as reported to State Purchasing Bureau by the agency. The State Purchasing Bureau shall contact the </w:t>
      </w:r>
      <w:r w:rsidR="00A4400B" w:rsidRPr="003763B4">
        <w:rPr>
          <w:rFonts w:cs="Arial"/>
          <w:szCs w:val="18"/>
        </w:rPr>
        <w:t>C</w:t>
      </w:r>
      <w:r w:rsidRPr="003763B4">
        <w:rPr>
          <w:rFonts w:cs="Arial"/>
          <w:szCs w:val="18"/>
        </w:rPr>
        <w:t xml:space="preserve">ontractor regarding any such report. The vendor performance report will become a part of the permanent record for the </w:t>
      </w:r>
      <w:r w:rsidR="00A4400B" w:rsidRPr="003763B4">
        <w:rPr>
          <w:rFonts w:cs="Arial"/>
          <w:szCs w:val="18"/>
        </w:rPr>
        <w:t>C</w:t>
      </w:r>
      <w:r w:rsidRPr="003763B4">
        <w:rPr>
          <w:rFonts w:cs="Arial"/>
          <w:szCs w:val="18"/>
        </w:rPr>
        <w:t>ontractor. The State may require vendor to cure. Two such reports may be cause for immediate termination.</w:t>
      </w:r>
    </w:p>
    <w:p w14:paraId="2F2D5E78" w14:textId="77777777" w:rsidR="008C1AFE" w:rsidRDefault="008C1AFE" w:rsidP="00A85D2A">
      <w:pPr>
        <w:pStyle w:val="Glossary"/>
        <w:rPr>
          <w:rFonts w:cs="Arial"/>
          <w:szCs w:val="18"/>
        </w:rPr>
      </w:pPr>
    </w:p>
    <w:p w14:paraId="2D8E8EEB" w14:textId="77777777" w:rsidR="00782468" w:rsidRPr="00836E76" w:rsidRDefault="00782468" w:rsidP="00836E76">
      <w:pPr>
        <w:pStyle w:val="SectionHeading1"/>
        <w:numPr>
          <w:ilvl w:val="0"/>
          <w:numId w:val="0"/>
        </w:numPr>
        <w:rPr>
          <w:b w:val="0"/>
          <w:sz w:val="18"/>
          <w:szCs w:val="18"/>
        </w:rPr>
      </w:pPr>
      <w:r w:rsidRPr="00836E76">
        <w:rPr>
          <w:sz w:val="18"/>
          <w:szCs w:val="18"/>
        </w:rPr>
        <w:t xml:space="preserve">Well-Supported Practice: </w:t>
      </w:r>
      <w:r w:rsidRPr="00836E76">
        <w:rPr>
          <w:b w:val="0"/>
          <w:sz w:val="18"/>
          <w:szCs w:val="18"/>
        </w:rPr>
        <w:t xml:space="preserve">A practice shall be considered to be a well-supported practice if the practice is superior to an appropriate comparison practice using conventional standards of statistical significance (in terms of demonstrated meaningful improvements in validated measures of important child and parent outcomes, such as mental health, substance abuse, and child safety and well-being), as established by the results or outcomes of at least two (2) studies that; </w:t>
      </w:r>
    </w:p>
    <w:p w14:paraId="510DA39D" w14:textId="77777777" w:rsidR="00782468" w:rsidRPr="00836E76" w:rsidRDefault="00782468">
      <w:pPr>
        <w:pStyle w:val="SectionHeading1"/>
        <w:numPr>
          <w:ilvl w:val="0"/>
          <w:numId w:val="99"/>
        </w:numPr>
        <w:rPr>
          <w:b w:val="0"/>
          <w:sz w:val="18"/>
          <w:szCs w:val="18"/>
        </w:rPr>
      </w:pPr>
      <w:r w:rsidRPr="00836E76">
        <w:rPr>
          <w:b w:val="0"/>
          <w:sz w:val="18"/>
          <w:szCs w:val="18"/>
        </w:rPr>
        <w:t xml:space="preserve">Were rated by an independent systematic review for the quality of the study design and execution and determined to be well-designed and well-executed </w:t>
      </w:r>
    </w:p>
    <w:p w14:paraId="134A9A80" w14:textId="77777777" w:rsidR="00782468" w:rsidRPr="00836E76" w:rsidRDefault="00782468">
      <w:pPr>
        <w:pStyle w:val="SectionHeading1"/>
        <w:numPr>
          <w:ilvl w:val="0"/>
          <w:numId w:val="99"/>
        </w:numPr>
        <w:rPr>
          <w:b w:val="0"/>
          <w:sz w:val="18"/>
          <w:szCs w:val="18"/>
        </w:rPr>
      </w:pPr>
      <w:r w:rsidRPr="00836E76">
        <w:rPr>
          <w:b w:val="0"/>
          <w:sz w:val="18"/>
          <w:szCs w:val="18"/>
        </w:rPr>
        <w:t xml:space="preserve">Were rigorous random controlled trials (or, if not available, studies using a rigorous quasi-experimental research design);  </w:t>
      </w:r>
    </w:p>
    <w:p w14:paraId="3015D986" w14:textId="77777777" w:rsidR="00782468" w:rsidRPr="00836E76" w:rsidRDefault="00782468">
      <w:pPr>
        <w:pStyle w:val="SectionHeading1"/>
        <w:numPr>
          <w:ilvl w:val="0"/>
          <w:numId w:val="99"/>
        </w:numPr>
        <w:rPr>
          <w:b w:val="0"/>
          <w:sz w:val="18"/>
          <w:szCs w:val="18"/>
        </w:rPr>
      </w:pPr>
      <w:r w:rsidRPr="00836E76">
        <w:rPr>
          <w:b w:val="0"/>
          <w:sz w:val="18"/>
          <w:szCs w:val="18"/>
        </w:rPr>
        <w:t xml:space="preserve">Were carried out in a usual care or practice setting; and </w:t>
      </w:r>
    </w:p>
    <w:p w14:paraId="5146A5EC" w14:textId="77777777" w:rsidR="00782468" w:rsidRPr="00F3740E" w:rsidRDefault="00782468">
      <w:pPr>
        <w:pStyle w:val="SectionHeading1"/>
        <w:numPr>
          <w:ilvl w:val="0"/>
          <w:numId w:val="99"/>
        </w:numPr>
        <w:rPr>
          <w:b w:val="0"/>
          <w:sz w:val="20"/>
          <w:szCs w:val="20"/>
        </w:rPr>
      </w:pPr>
      <w:r w:rsidRPr="00836E76">
        <w:rPr>
          <w:b w:val="0"/>
          <w:sz w:val="18"/>
          <w:szCs w:val="18"/>
        </w:rPr>
        <w:t>At least one (1) of the studies described established that the practice has a sustained effect (when compared to a control group) for at least one (1) year beyond the end of treatment. (Div E of Bipartisan Budget Act of 2018, HR 1892, Families First Prevention Services Act.)</w:t>
      </w:r>
    </w:p>
    <w:p w14:paraId="7A8DFDFA" w14:textId="77777777" w:rsidR="004813D9" w:rsidRPr="003763B4" w:rsidRDefault="004813D9" w:rsidP="00A85D2A">
      <w:pPr>
        <w:pStyle w:val="Glossary"/>
        <w:rPr>
          <w:rStyle w:val="Glossary-Bold"/>
          <w:rFonts w:cs="Arial"/>
          <w:szCs w:val="18"/>
        </w:rPr>
        <w:sectPr w:rsidR="004813D9" w:rsidRPr="003763B4" w:rsidSect="00F224BF">
          <w:footerReference w:type="default" r:id="rId18"/>
          <w:type w:val="continuous"/>
          <w:pgSz w:w="12240" w:h="15840"/>
          <w:pgMar w:top="1152" w:right="1152" w:bottom="907" w:left="1152" w:header="1440" w:footer="907" w:gutter="0"/>
          <w:pgNumType w:fmt="lowerRoman"/>
          <w:cols w:space="720"/>
        </w:sect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See 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34555E9A" w14:textId="77777777" w:rsidR="008C1AFE" w:rsidRPr="003763B4" w:rsidRDefault="008C1AFE" w:rsidP="00B612F4">
      <w:pPr>
        <w:rPr>
          <w:rFonts w:cs="Arial"/>
          <w:sz w:val="18"/>
          <w:szCs w:val="18"/>
          <w:highlight w:val="black"/>
        </w:rPr>
      </w:pPr>
    </w:p>
    <w:p w14:paraId="6E9FFD5D" w14:textId="2D232BBF" w:rsidR="009E6591" w:rsidRPr="00FE7DED" w:rsidRDefault="009E6591" w:rsidP="00836E76">
      <w:pPr>
        <w:pStyle w:val="Glossary"/>
        <w:rPr>
          <w:rFonts w:cs="Arial"/>
          <w:szCs w:val="18"/>
          <w:highlight w:val="black"/>
        </w:rPr>
        <w:sectPr w:rsidR="009E6591" w:rsidRPr="00FE7DED">
          <w:footerReference w:type="default" r:id="rId19"/>
          <w:type w:val="continuous"/>
          <w:pgSz w:w="12240" w:h="15840"/>
          <w:pgMar w:top="1440" w:right="1152" w:bottom="720" w:left="1152" w:header="1440" w:footer="576" w:gutter="0"/>
          <w:cols w:space="720"/>
        </w:sectPr>
      </w:pPr>
      <w:r w:rsidRPr="003763B4">
        <w:rPr>
          <w:rStyle w:val="Glossary-Bold"/>
          <w:rFonts w:cs="Arial"/>
          <w:szCs w:val="18"/>
        </w:rPr>
        <w:lastRenderedPageBreak/>
        <w:t xml:space="preserve">Work Day:  </w:t>
      </w:r>
      <w:r w:rsidRPr="003763B4">
        <w:rPr>
          <w:rFonts w:cs="Arial"/>
          <w:szCs w:val="18"/>
        </w:rPr>
        <w:t>See Business Da</w:t>
      </w:r>
      <w:r w:rsidR="000C4633">
        <w:rPr>
          <w:rFonts w:cs="Arial"/>
          <w:szCs w:val="18"/>
        </w:rPr>
        <w:t>y.</w:t>
      </w:r>
    </w:p>
    <w:p w14:paraId="0AC7BA58" w14:textId="77777777" w:rsidR="008C1AFE" w:rsidRPr="003763B4" w:rsidRDefault="00A0037F" w:rsidP="00A0037F">
      <w:pPr>
        <w:pStyle w:val="Level1"/>
        <w:numPr>
          <w:ilvl w:val="0"/>
          <w:numId w:val="0"/>
        </w:numPr>
        <w:ind w:left="360" w:hanging="360"/>
      </w:pPr>
      <w:bookmarkStart w:id="4" w:name="_Toc7772089"/>
      <w:r>
        <w:lastRenderedPageBreak/>
        <w:t>I.</w:t>
      </w:r>
      <w:r>
        <w:tab/>
      </w:r>
      <w:r w:rsidR="00361DB7">
        <w:t xml:space="preserve">PROCUREMENT </w:t>
      </w:r>
      <w:r w:rsidR="004F62A6">
        <w:t>PROCEDURE</w:t>
      </w:r>
      <w:bookmarkEnd w:id="4"/>
    </w:p>
    <w:p w14:paraId="2B4488A1" w14:textId="77777777" w:rsidR="00D84EE2" w:rsidRPr="00D83826" w:rsidRDefault="00D84EE2" w:rsidP="00D83826">
      <w:pPr>
        <w:pStyle w:val="Level1Body"/>
      </w:pPr>
    </w:p>
    <w:p w14:paraId="7F3A46FA" w14:textId="77777777" w:rsidR="00D84EE2" w:rsidRPr="002A04D7" w:rsidRDefault="00D84EE2" w:rsidP="00243291">
      <w:pPr>
        <w:pStyle w:val="Level2"/>
      </w:pPr>
      <w:bookmarkStart w:id="5" w:name="_Toc7772090"/>
      <w:r w:rsidRPr="003763B4">
        <w:t>GENERAL INFORMATION</w:t>
      </w:r>
      <w:bookmarkEnd w:id="5"/>
      <w:r w:rsidRPr="003763B4">
        <w:t xml:space="preserve"> </w:t>
      </w:r>
    </w:p>
    <w:p w14:paraId="79C1D163" w14:textId="5366479E" w:rsidR="00D84EE2" w:rsidRPr="006F5B27" w:rsidRDefault="00D84EE2" w:rsidP="006F5B27">
      <w:pPr>
        <w:pStyle w:val="Level2Body"/>
      </w:pPr>
      <w:r w:rsidRPr="006F5B27">
        <w:t xml:space="preserve">The </w:t>
      </w:r>
      <w:r w:rsidR="005B5726" w:rsidRPr="006F5B27">
        <w:t>RF</w:t>
      </w:r>
      <w:r w:rsidR="00E7474A">
        <w:t>Q</w:t>
      </w:r>
      <w:r w:rsidRPr="006F5B27">
        <w:t xml:space="preserve"> is designed to solicit proposals from qualified </w:t>
      </w:r>
      <w:r w:rsidR="00E7474A">
        <w:t>vendors</w:t>
      </w:r>
      <w:r w:rsidRPr="006F5B27">
        <w:t xml:space="preserve"> who will be responsible for providing </w:t>
      </w:r>
      <w:r w:rsidR="005436B9" w:rsidRPr="00B705AB">
        <w:rPr>
          <w:rFonts w:cs="Arial"/>
        </w:rPr>
        <w:t xml:space="preserve">evidence-based </w:t>
      </w:r>
      <w:r w:rsidR="008B7A28">
        <w:rPr>
          <w:rFonts w:cs="Arial"/>
        </w:rPr>
        <w:t xml:space="preserve">Substance Abuse and Mental Health </w:t>
      </w:r>
      <w:r w:rsidR="005436B9" w:rsidRPr="00B705AB">
        <w:rPr>
          <w:rFonts w:cs="Arial"/>
        </w:rPr>
        <w:t>services</w:t>
      </w:r>
      <w:r w:rsidR="000B053E">
        <w:t xml:space="preserve"> for the Department of Health and Human Services (DHHS)</w:t>
      </w:r>
      <w:r w:rsidRPr="006F5B27">
        <w:t xml:space="preserve"> at a competitive and reasonable cost.  </w:t>
      </w:r>
      <w:r w:rsidR="00E7474A">
        <w:t>Proposals that do not conform to the mandatory items as indicated in the RFQ will not be considered.</w:t>
      </w:r>
    </w:p>
    <w:p w14:paraId="1B8ACAD0" w14:textId="77777777" w:rsidR="00D84EE2" w:rsidRPr="006F5B27" w:rsidRDefault="00D84EE2" w:rsidP="006F5B27">
      <w:pPr>
        <w:pStyle w:val="Level2Body"/>
      </w:pPr>
    </w:p>
    <w:p w14:paraId="36934D2D" w14:textId="77777777" w:rsidR="00D84EE2" w:rsidRPr="006F5B27" w:rsidRDefault="00D84EE2" w:rsidP="006F5B27">
      <w:pPr>
        <w:pStyle w:val="Level2Body"/>
      </w:pPr>
      <w:r w:rsidRPr="006F5B27">
        <w:t xml:space="preserve">Proposals shall conform to all instructions, conditions, and requirements included in the </w:t>
      </w:r>
      <w:r w:rsidR="00410C85" w:rsidRPr="006F5B27">
        <w:t>RF</w:t>
      </w:r>
      <w:r w:rsidR="00611C7B">
        <w:t>Q</w:t>
      </w:r>
      <w:r w:rsidRPr="006F5B27">
        <w:t>.  Prospective bidders are expected to</w:t>
      </w:r>
      <w:r w:rsidR="007605FA" w:rsidRPr="006F5B27">
        <w:t xml:space="preserve"> carefully examine all documents</w:t>
      </w:r>
      <w:r w:rsidRPr="006F5B27">
        <w:t xml:space="preserve">, schedules, and requirements in this </w:t>
      </w:r>
      <w:r w:rsidR="00410C85" w:rsidRPr="006F5B27">
        <w:t>RF</w:t>
      </w:r>
      <w:r w:rsidR="00611C7B">
        <w:t>Q</w:t>
      </w:r>
      <w:r w:rsidRPr="006F5B27">
        <w:t xml:space="preserve">, and respond to each requirement in the format prescribed.  Proposals may be found non-responsive if they do not conform to the </w:t>
      </w:r>
      <w:r w:rsidR="00410C85" w:rsidRPr="006F5B27">
        <w:t>RF</w:t>
      </w:r>
      <w:r w:rsidR="000B053E">
        <w:t>Q</w:t>
      </w:r>
      <w:r w:rsidRPr="006F5B27">
        <w:t>.</w:t>
      </w:r>
    </w:p>
    <w:p w14:paraId="4C04995A" w14:textId="77777777" w:rsidR="00D84EE2" w:rsidRDefault="00D84EE2" w:rsidP="006F5B27">
      <w:pPr>
        <w:pStyle w:val="Level2Body"/>
      </w:pPr>
    </w:p>
    <w:p w14:paraId="677C0203" w14:textId="77777777" w:rsidR="00E7474A" w:rsidRPr="002B2038" w:rsidRDefault="00E7474A" w:rsidP="00E7474A">
      <w:pPr>
        <w:pStyle w:val="Level2Body"/>
        <w:rPr>
          <w:rFonts w:cs="Arial"/>
          <w:szCs w:val="18"/>
        </w:rPr>
      </w:pPr>
      <w:r w:rsidRPr="002B2038">
        <w:rPr>
          <w:rFonts w:cs="Arial"/>
          <w:szCs w:val="18"/>
        </w:rPr>
        <w:t xml:space="preserve">In addition to the provisions of this </w:t>
      </w:r>
      <w:r w:rsidR="000B053E">
        <w:rPr>
          <w:rFonts w:cs="Arial"/>
          <w:szCs w:val="18"/>
        </w:rPr>
        <w:t>RFQ</w:t>
      </w:r>
      <w:r w:rsidRPr="002B2038">
        <w:rPr>
          <w:rFonts w:cs="Arial"/>
          <w:szCs w:val="18"/>
        </w:rPr>
        <w:t xml:space="preserve">, which shall be incorporated by reference in the contract, any additional clauses or provisions required by the terms and conditions will be included as an amendment to the </w:t>
      </w:r>
      <w:r w:rsidR="007C6E09">
        <w:rPr>
          <w:rFonts w:cs="Arial"/>
          <w:szCs w:val="18"/>
        </w:rPr>
        <w:t>C</w:t>
      </w:r>
      <w:r w:rsidRPr="002B2038">
        <w:rPr>
          <w:rFonts w:cs="Arial"/>
          <w:szCs w:val="18"/>
        </w:rPr>
        <w:t>ontract.</w:t>
      </w:r>
    </w:p>
    <w:p w14:paraId="1B6611A5" w14:textId="77777777" w:rsidR="00E7474A" w:rsidRPr="006F5B27" w:rsidRDefault="00E7474A" w:rsidP="006F5B27">
      <w:pPr>
        <w:pStyle w:val="Level2Body"/>
      </w:pPr>
    </w:p>
    <w:p w14:paraId="35BFB7A4" w14:textId="77777777" w:rsidR="00D84EE2" w:rsidRPr="006F5B27" w:rsidRDefault="00D84EE2" w:rsidP="00243291">
      <w:pPr>
        <w:pStyle w:val="Level2"/>
      </w:pPr>
      <w:bookmarkStart w:id="6" w:name="_Toc7772091"/>
      <w:r w:rsidRPr="006F5B27">
        <w:t>PROCURING OFFICE AND COMMUNICATION WITH STATE STAFF AND EVALUATORS</w:t>
      </w:r>
      <w:bookmarkEnd w:id="6"/>
      <w:r w:rsidRPr="006F5B27">
        <w:t xml:space="preserve"> </w:t>
      </w:r>
    </w:p>
    <w:p w14:paraId="16F4DA1C" w14:textId="77777777" w:rsidR="00D84EE2" w:rsidRPr="006F5B27" w:rsidRDefault="00D84EE2" w:rsidP="006F5B27">
      <w:pPr>
        <w:pStyle w:val="Level2Body"/>
      </w:pPr>
      <w:r w:rsidRPr="006F5B27">
        <w:t xml:space="preserve">Procurement responsibilities related to this </w:t>
      </w:r>
      <w:r w:rsidR="00410C85" w:rsidRPr="006F5B27">
        <w:t>RF</w:t>
      </w:r>
      <w:r w:rsidR="00611C7B">
        <w:t>Q</w:t>
      </w:r>
      <w:r w:rsidRPr="006F5B27">
        <w:t xml:space="preserve"> reside with </w:t>
      </w:r>
      <w:r w:rsidR="00A92908">
        <w:t>DHHS Procurement</w:t>
      </w:r>
      <w:r w:rsidRPr="006F5B27">
        <w:t>.  The point of contact</w:t>
      </w:r>
      <w:r w:rsidR="005B5726" w:rsidRPr="006F5B27">
        <w:t xml:space="preserve"> (POC)</w:t>
      </w:r>
      <w:r w:rsidRPr="006F5B27">
        <w:t xml:space="preserve"> for the procurement is as follows:</w:t>
      </w:r>
    </w:p>
    <w:p w14:paraId="4A601B3E" w14:textId="77777777" w:rsidR="00D84EE2" w:rsidRPr="006F5B27" w:rsidRDefault="00D84EE2" w:rsidP="006F5B27">
      <w:pPr>
        <w:pStyle w:val="Level2Body"/>
      </w:pPr>
    </w:p>
    <w:p w14:paraId="640206C4" w14:textId="77777777" w:rsidR="00D84EE2" w:rsidRPr="006F5B27" w:rsidRDefault="00D84EE2" w:rsidP="006F5B27">
      <w:pPr>
        <w:pStyle w:val="Level2Body"/>
      </w:pPr>
      <w:r w:rsidRPr="006F5B27">
        <w:t xml:space="preserve">Name: </w:t>
      </w:r>
      <w:r w:rsidRPr="006F5B27">
        <w:tab/>
      </w:r>
      <w:r w:rsidRPr="006F5B27">
        <w:tab/>
      </w:r>
      <w:r w:rsidR="00F936C4">
        <w:t>Keith Roland</w:t>
      </w:r>
      <w:r w:rsidRPr="006F5B27">
        <w:t xml:space="preserve"> </w:t>
      </w:r>
    </w:p>
    <w:p w14:paraId="3CCA86F6" w14:textId="150E0E9D" w:rsidR="00D84EE2" w:rsidRPr="00C01D93" w:rsidRDefault="00D84EE2" w:rsidP="006F5B27">
      <w:pPr>
        <w:pStyle w:val="Level2Body"/>
      </w:pPr>
      <w:r w:rsidRPr="006F5B27">
        <w:t xml:space="preserve">Agency: </w:t>
      </w:r>
      <w:r w:rsidRPr="006F5B27">
        <w:tab/>
      </w:r>
      <w:r w:rsidRPr="006F5B27">
        <w:tab/>
      </w:r>
      <w:r w:rsidR="005436B9">
        <w:t>Department of Health and Human Services</w:t>
      </w:r>
      <w:r w:rsidR="005436B9" w:rsidRPr="00C01D93">
        <w:t xml:space="preserve"> </w:t>
      </w:r>
    </w:p>
    <w:p w14:paraId="40A86B93" w14:textId="77777777" w:rsidR="00D84EE2" w:rsidRPr="00C01D93" w:rsidRDefault="00D84EE2" w:rsidP="006F5B27">
      <w:pPr>
        <w:pStyle w:val="Level2Body"/>
      </w:pPr>
      <w:r w:rsidRPr="00F30225">
        <w:t xml:space="preserve">Address: </w:t>
      </w:r>
      <w:r w:rsidRPr="00F30225">
        <w:tab/>
      </w:r>
      <w:r w:rsidR="00A92908">
        <w:t>301 Centennial Mall South, 5</w:t>
      </w:r>
      <w:r w:rsidR="00A92908" w:rsidRPr="00A92908">
        <w:rPr>
          <w:vertAlign w:val="superscript"/>
        </w:rPr>
        <w:t>th</w:t>
      </w:r>
      <w:r w:rsidR="00A92908">
        <w:t xml:space="preserve"> Floor</w:t>
      </w:r>
    </w:p>
    <w:p w14:paraId="1833C8F0" w14:textId="77777777" w:rsidR="00D84EE2" w:rsidRPr="00C01D93" w:rsidRDefault="00D84EE2" w:rsidP="006F5B27">
      <w:pPr>
        <w:pStyle w:val="Level2Body"/>
      </w:pPr>
      <w:r w:rsidRPr="00F30225">
        <w:tab/>
      </w:r>
      <w:r w:rsidRPr="00F30225">
        <w:tab/>
      </w:r>
      <w:r w:rsidRPr="00611C7B">
        <w:t>Lincoln, NE  68508</w:t>
      </w:r>
    </w:p>
    <w:p w14:paraId="15B04D32" w14:textId="2E22A2A5" w:rsidR="00D84EE2" w:rsidRPr="00C01D93" w:rsidRDefault="00D84EE2" w:rsidP="006F5B27">
      <w:pPr>
        <w:pStyle w:val="Level2Body"/>
      </w:pPr>
      <w:r w:rsidRPr="00F30225">
        <w:t>Telephone:</w:t>
      </w:r>
      <w:r w:rsidRPr="00F30225">
        <w:tab/>
      </w:r>
      <w:r w:rsidRPr="00611C7B">
        <w:t>402-471-</w:t>
      </w:r>
      <w:r w:rsidR="00320942">
        <w:t>0</w:t>
      </w:r>
      <w:r w:rsidR="000C49DE">
        <w:t>727</w:t>
      </w:r>
    </w:p>
    <w:p w14:paraId="170EC456" w14:textId="77777777" w:rsidR="00D84EE2" w:rsidRDefault="00D84EE2" w:rsidP="006F5B27">
      <w:pPr>
        <w:pStyle w:val="Level2Body"/>
        <w:rPr>
          <w:rStyle w:val="Hyperlink"/>
          <w:color w:val="000000"/>
          <w:sz w:val="18"/>
          <w:u w:val="none"/>
        </w:rPr>
      </w:pPr>
      <w:r w:rsidRPr="00F30225">
        <w:t>E-Mail:</w:t>
      </w:r>
      <w:r w:rsidRPr="00F30225">
        <w:tab/>
      </w:r>
      <w:r w:rsidRPr="00F30225">
        <w:tab/>
      </w:r>
      <w:r w:rsidR="00A92908" w:rsidRPr="001E42DD">
        <w:t>dhhs.procurement@nebraska.gov</w:t>
      </w:r>
    </w:p>
    <w:p w14:paraId="2C8ECA1F" w14:textId="77777777" w:rsidR="00A033C8" w:rsidRPr="006F5B27" w:rsidRDefault="00A033C8" w:rsidP="006F5B27">
      <w:pPr>
        <w:pStyle w:val="Level2Body"/>
      </w:pPr>
    </w:p>
    <w:p w14:paraId="7CECC78C" w14:textId="77777777" w:rsidR="00D84EE2" w:rsidRPr="006F5B27" w:rsidRDefault="00D84EE2" w:rsidP="006F5B27">
      <w:pPr>
        <w:pStyle w:val="Level2Body"/>
      </w:pPr>
      <w:r w:rsidRPr="006F5B27">
        <w:t xml:space="preserve">From the date the </w:t>
      </w:r>
      <w:r w:rsidR="00410C85" w:rsidRPr="006F5B27">
        <w:t>RF</w:t>
      </w:r>
      <w:r w:rsidR="00611C7B">
        <w:t>Q</w:t>
      </w:r>
      <w:r w:rsidRPr="006F5B27">
        <w:t xml:space="preserve"> is issued until the </w:t>
      </w:r>
      <w:r w:rsidR="00AE0531" w:rsidRPr="006F5B27">
        <w:t>Intent to Award is issued</w:t>
      </w:r>
      <w:r w:rsidR="00CC414C">
        <w:t>,</w:t>
      </w:r>
      <w:r w:rsidR="00AE0531" w:rsidRPr="006F5B27">
        <w:t xml:space="preserve"> communication from the Bidder 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Bidder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0C85" w:rsidRPr="006F5B27">
        <w:t>RF</w:t>
      </w:r>
      <w:r w:rsidR="00611C7B">
        <w:t>Q</w:t>
      </w:r>
      <w:r w:rsidRPr="006F5B27">
        <w:t xml:space="preserve">.  The POC will issue any clarifications or opinions regarding this </w:t>
      </w:r>
      <w:r w:rsidR="00410C85" w:rsidRPr="006F5B27">
        <w:t>RF</w:t>
      </w:r>
      <w:r w:rsidR="00611C7B">
        <w:t>Q</w:t>
      </w:r>
      <w:r w:rsidRPr="006F5B27">
        <w:t xml:space="preserve"> in writing.  Only the buyer can modify the RF</w:t>
      </w:r>
      <w:r w:rsidR="00611C7B">
        <w:t>Q</w:t>
      </w:r>
      <w:r w:rsidRPr="006F5B27">
        <w:t>, answer questions, render</w:t>
      </w:r>
      <w:r w:rsidR="00801CB1" w:rsidRPr="006F5B27">
        <w:t xml:space="preserve"> opinions, and only the SPB or</w:t>
      </w:r>
      <w:r w:rsidRPr="006F5B27">
        <w:t xml:space="preserve"> awarding agency can award a contract.  Bidders shall not have any communication with, or attempt to communicate or influence any evaluator involved in this RF</w:t>
      </w:r>
      <w:r w:rsidR="00611C7B">
        <w:t>Q</w:t>
      </w:r>
      <w:r w:rsidRPr="006F5B27">
        <w:t xml:space="preserve">.  </w:t>
      </w:r>
    </w:p>
    <w:p w14:paraId="22B04038" w14:textId="77777777" w:rsidR="00D84EE2" w:rsidRPr="006F5B27" w:rsidRDefault="00D84EE2" w:rsidP="006F5B27">
      <w:pPr>
        <w:pStyle w:val="Level2Body"/>
      </w:pPr>
    </w:p>
    <w:p w14:paraId="5E9C6FA5" w14:textId="77777777" w:rsidR="00D84EE2" w:rsidRPr="006F5B27" w:rsidRDefault="00D84EE2" w:rsidP="006F5B27">
      <w:pPr>
        <w:pStyle w:val="Level2Body"/>
      </w:pPr>
      <w:r w:rsidRPr="006F5B27">
        <w:t>The following exceptions to these restrictions are permitted:</w:t>
      </w:r>
    </w:p>
    <w:p w14:paraId="3273FBD6" w14:textId="77777777" w:rsidR="00D84EE2" w:rsidRPr="006F5B27" w:rsidRDefault="00D84EE2" w:rsidP="006F5B27">
      <w:pPr>
        <w:pStyle w:val="Level2Body"/>
      </w:pPr>
    </w:p>
    <w:p w14:paraId="269113FD" w14:textId="77777777" w:rsidR="00D84EE2" w:rsidRPr="006F5B27" w:rsidRDefault="00D11C7E" w:rsidP="00D11C7E">
      <w:pPr>
        <w:pStyle w:val="Level3"/>
        <w:numPr>
          <w:ilvl w:val="0"/>
          <w:numId w:val="0"/>
        </w:numPr>
        <w:ind w:left="720"/>
      </w:pPr>
      <w:r w:rsidRPr="00D11C7E">
        <w:rPr>
          <w:b/>
        </w:rPr>
        <w:t>1.</w:t>
      </w:r>
      <w:r>
        <w:tab/>
      </w:r>
      <w:r w:rsidR="00801CB1" w:rsidRPr="006F5B27">
        <w:t>Contact</w:t>
      </w:r>
      <w:r w:rsidR="00D84EE2" w:rsidRPr="006F5B27">
        <w:t xml:space="preserve"> made pursuant to pre-existing contracts or obligations;</w:t>
      </w:r>
    </w:p>
    <w:p w14:paraId="26B8A32F" w14:textId="77777777" w:rsidR="00D84EE2" w:rsidRPr="006F5B27" w:rsidRDefault="00D11C7E" w:rsidP="00D11C7E">
      <w:pPr>
        <w:pStyle w:val="Level3"/>
        <w:numPr>
          <w:ilvl w:val="0"/>
          <w:numId w:val="0"/>
        </w:numPr>
        <w:ind w:left="720"/>
      </w:pPr>
      <w:r w:rsidRPr="00D11C7E">
        <w:rPr>
          <w:b/>
        </w:rPr>
        <w:t>2.</w:t>
      </w:r>
      <w:r>
        <w:tab/>
      </w:r>
      <w:r w:rsidR="00801CB1" w:rsidRPr="006F5B27">
        <w:t>C</w:t>
      </w:r>
      <w:r w:rsidR="00D84EE2" w:rsidRPr="006F5B27">
        <w:t xml:space="preserve">ontact required by </w:t>
      </w:r>
      <w:r w:rsidR="00801CB1" w:rsidRPr="006F5B27">
        <w:t xml:space="preserve">the </w:t>
      </w:r>
      <w:r w:rsidR="00D84EE2" w:rsidRPr="006F5B27">
        <w:t xml:space="preserve">schedule of events or </w:t>
      </w:r>
      <w:r w:rsidR="00801CB1" w:rsidRPr="006F5B27">
        <w:t xml:space="preserve">an event </w:t>
      </w:r>
      <w:r w:rsidR="00D84EE2" w:rsidRPr="006F5B27">
        <w:t>scheduled</w:t>
      </w:r>
      <w:r w:rsidR="00801CB1" w:rsidRPr="006F5B27">
        <w:t xml:space="preserve"> later</w:t>
      </w:r>
      <w:r w:rsidR="00D84EE2" w:rsidRPr="006F5B27">
        <w:t xml:space="preserve"> by the RF</w:t>
      </w:r>
      <w:r w:rsidR="00611C7B">
        <w:t>Q</w:t>
      </w:r>
      <w:r w:rsidR="00D84EE2" w:rsidRPr="006F5B27">
        <w:t xml:space="preserve"> POC; and</w:t>
      </w:r>
    </w:p>
    <w:p w14:paraId="1459067D" w14:textId="77777777" w:rsidR="00D84EE2" w:rsidRPr="006F5B27" w:rsidRDefault="00D11C7E" w:rsidP="00D11C7E">
      <w:pPr>
        <w:pStyle w:val="Level3"/>
        <w:numPr>
          <w:ilvl w:val="0"/>
          <w:numId w:val="0"/>
        </w:numPr>
        <w:ind w:left="720"/>
      </w:pPr>
      <w:r w:rsidRPr="00D11C7E">
        <w:rPr>
          <w:b/>
        </w:rPr>
        <w:t>3.</w:t>
      </w:r>
      <w:r>
        <w:tab/>
      </w:r>
      <w:r w:rsidR="00801CB1" w:rsidRPr="006F5B27">
        <w:t>C</w:t>
      </w:r>
      <w:r w:rsidR="00D84EE2" w:rsidRPr="006F5B27">
        <w:t>ontact required for negotiation and execution of the final contract.</w:t>
      </w:r>
    </w:p>
    <w:p w14:paraId="365A96AB" w14:textId="77777777" w:rsidR="00D84EE2" w:rsidRPr="00514090" w:rsidRDefault="00D84EE2" w:rsidP="002B2CFA">
      <w:pPr>
        <w:pStyle w:val="Level2Body"/>
      </w:pPr>
    </w:p>
    <w:p w14:paraId="4C52ECDF" w14:textId="77777777" w:rsidR="00834EF6" w:rsidRDefault="00665398" w:rsidP="00834EF6">
      <w:pPr>
        <w:pStyle w:val="Level1Body"/>
        <w:rPr>
          <w:rStyle w:val="Emphasis"/>
        </w:rPr>
      </w:pPr>
      <w:r w:rsidRPr="006F5B27">
        <w:rPr>
          <w:rStyle w:val="Emphasis"/>
        </w:rPr>
        <w:t xml:space="preserve">The State reserves the right to reject a bidder’s 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2455FD2E" w14:textId="77777777" w:rsidR="00B01988" w:rsidRDefault="00B01988" w:rsidP="00B01988">
      <w:pPr>
        <w:pStyle w:val="Level1Body"/>
        <w:rPr>
          <w:rStyle w:val="Emphasis"/>
          <w:i w:val="0"/>
          <w:iCs w:val="0"/>
        </w:rPr>
      </w:pPr>
    </w:p>
    <w:p w14:paraId="11DEA335" w14:textId="77777777" w:rsidR="001E42DD" w:rsidRDefault="001E42DD" w:rsidP="00B01988">
      <w:pPr>
        <w:pStyle w:val="Level1Body"/>
        <w:rPr>
          <w:rStyle w:val="Emphasis"/>
          <w:i w:val="0"/>
          <w:iCs w:val="0"/>
        </w:rPr>
      </w:pPr>
    </w:p>
    <w:p w14:paraId="2527E566" w14:textId="77777777" w:rsidR="001E42DD" w:rsidRDefault="001E42DD" w:rsidP="00B01988">
      <w:pPr>
        <w:pStyle w:val="Level1Body"/>
        <w:rPr>
          <w:rStyle w:val="Emphasis"/>
          <w:i w:val="0"/>
          <w:iCs w:val="0"/>
        </w:rPr>
      </w:pPr>
    </w:p>
    <w:p w14:paraId="069835ED" w14:textId="77777777" w:rsidR="001E42DD" w:rsidRDefault="001E42DD" w:rsidP="00B01988">
      <w:pPr>
        <w:pStyle w:val="Level1Body"/>
        <w:rPr>
          <w:rStyle w:val="Emphasis"/>
          <w:i w:val="0"/>
          <w:iCs w:val="0"/>
        </w:rPr>
      </w:pPr>
    </w:p>
    <w:p w14:paraId="18597D99" w14:textId="77777777" w:rsidR="001E42DD" w:rsidRDefault="001E42DD" w:rsidP="00B01988">
      <w:pPr>
        <w:pStyle w:val="Level1Body"/>
        <w:rPr>
          <w:rStyle w:val="Emphasis"/>
          <w:i w:val="0"/>
          <w:iCs w:val="0"/>
        </w:rPr>
      </w:pPr>
    </w:p>
    <w:p w14:paraId="3C340869" w14:textId="77777777" w:rsidR="001E42DD" w:rsidRDefault="001E42DD" w:rsidP="00B01988">
      <w:pPr>
        <w:pStyle w:val="Level1Body"/>
        <w:rPr>
          <w:rStyle w:val="Emphasis"/>
          <w:i w:val="0"/>
          <w:iCs w:val="0"/>
        </w:rPr>
      </w:pPr>
    </w:p>
    <w:p w14:paraId="333375F8" w14:textId="77777777" w:rsidR="001E42DD" w:rsidRDefault="001E42DD" w:rsidP="00B01988">
      <w:pPr>
        <w:pStyle w:val="Level1Body"/>
        <w:rPr>
          <w:rStyle w:val="Emphasis"/>
          <w:i w:val="0"/>
          <w:iCs w:val="0"/>
        </w:rPr>
      </w:pPr>
    </w:p>
    <w:p w14:paraId="58416C0E" w14:textId="77777777" w:rsidR="001E42DD" w:rsidRDefault="001E42DD" w:rsidP="00B01988">
      <w:pPr>
        <w:pStyle w:val="Level1Body"/>
        <w:rPr>
          <w:rStyle w:val="Emphasis"/>
          <w:i w:val="0"/>
          <w:iCs w:val="0"/>
        </w:rPr>
      </w:pPr>
    </w:p>
    <w:p w14:paraId="60DB416E" w14:textId="77777777" w:rsidR="001E42DD" w:rsidRDefault="001E42DD" w:rsidP="00B01988">
      <w:pPr>
        <w:pStyle w:val="Level1Body"/>
        <w:rPr>
          <w:rStyle w:val="Emphasis"/>
          <w:i w:val="0"/>
          <w:iCs w:val="0"/>
        </w:rPr>
      </w:pPr>
    </w:p>
    <w:p w14:paraId="566A0BD3" w14:textId="77777777" w:rsidR="001E42DD" w:rsidRDefault="001E42DD" w:rsidP="00B01988">
      <w:pPr>
        <w:pStyle w:val="Level1Body"/>
        <w:rPr>
          <w:rStyle w:val="Emphasis"/>
          <w:i w:val="0"/>
          <w:iCs w:val="0"/>
        </w:rPr>
      </w:pPr>
    </w:p>
    <w:p w14:paraId="3D5488F3" w14:textId="77777777" w:rsidR="001E42DD" w:rsidRDefault="001E42DD" w:rsidP="00B01988">
      <w:pPr>
        <w:pStyle w:val="Level1Body"/>
        <w:rPr>
          <w:rStyle w:val="Emphasis"/>
          <w:i w:val="0"/>
          <w:iCs w:val="0"/>
        </w:rPr>
      </w:pPr>
    </w:p>
    <w:p w14:paraId="6F16B04F" w14:textId="77777777" w:rsidR="001E42DD" w:rsidRDefault="001E42DD" w:rsidP="00B01988">
      <w:pPr>
        <w:pStyle w:val="Level1Body"/>
        <w:rPr>
          <w:rStyle w:val="Emphasis"/>
          <w:i w:val="0"/>
          <w:iCs w:val="0"/>
        </w:rPr>
      </w:pPr>
    </w:p>
    <w:p w14:paraId="5476C554" w14:textId="77777777" w:rsidR="001E42DD" w:rsidRDefault="001E42DD" w:rsidP="00B01988">
      <w:pPr>
        <w:pStyle w:val="Level1Body"/>
        <w:rPr>
          <w:rStyle w:val="Emphasis"/>
          <w:i w:val="0"/>
          <w:iCs w:val="0"/>
        </w:rPr>
      </w:pPr>
    </w:p>
    <w:p w14:paraId="6B7D0074" w14:textId="77777777" w:rsidR="001E42DD" w:rsidRDefault="001E42DD" w:rsidP="00B01988">
      <w:pPr>
        <w:pStyle w:val="Level1Body"/>
        <w:rPr>
          <w:rStyle w:val="Emphasis"/>
          <w:i w:val="0"/>
          <w:iCs w:val="0"/>
        </w:rPr>
      </w:pPr>
    </w:p>
    <w:p w14:paraId="35875349" w14:textId="77777777" w:rsidR="001E42DD" w:rsidRDefault="001E42DD" w:rsidP="00B01988">
      <w:pPr>
        <w:pStyle w:val="Level1Body"/>
        <w:rPr>
          <w:rStyle w:val="Emphasis"/>
          <w:i w:val="0"/>
          <w:iCs w:val="0"/>
        </w:rPr>
      </w:pPr>
    </w:p>
    <w:p w14:paraId="2392D5C9" w14:textId="77777777" w:rsidR="001E42DD" w:rsidRDefault="001E42DD" w:rsidP="00B01988">
      <w:pPr>
        <w:pStyle w:val="Level1Body"/>
        <w:rPr>
          <w:rStyle w:val="Emphasis"/>
          <w:i w:val="0"/>
          <w:iCs w:val="0"/>
        </w:rPr>
      </w:pPr>
    </w:p>
    <w:p w14:paraId="532057AF" w14:textId="77777777" w:rsidR="001E42DD" w:rsidRDefault="001E42DD" w:rsidP="00B01988">
      <w:pPr>
        <w:pStyle w:val="Level1Body"/>
        <w:rPr>
          <w:rStyle w:val="Emphasis"/>
          <w:i w:val="0"/>
          <w:iCs w:val="0"/>
        </w:rPr>
      </w:pPr>
    </w:p>
    <w:p w14:paraId="1AD0C259" w14:textId="77777777" w:rsidR="001E42DD" w:rsidRDefault="001E42DD" w:rsidP="00B01988">
      <w:pPr>
        <w:pStyle w:val="Level1Body"/>
        <w:rPr>
          <w:rStyle w:val="Emphasis"/>
          <w:i w:val="0"/>
          <w:iCs w:val="0"/>
        </w:rPr>
      </w:pPr>
    </w:p>
    <w:p w14:paraId="55BC87C7" w14:textId="77777777" w:rsidR="001E42DD" w:rsidRPr="00B01988" w:rsidRDefault="001E42DD" w:rsidP="00B01988">
      <w:pPr>
        <w:pStyle w:val="Level1Body"/>
        <w:rPr>
          <w:rStyle w:val="Emphasis"/>
          <w:i w:val="0"/>
          <w:iCs w:val="0"/>
        </w:rPr>
      </w:pPr>
    </w:p>
    <w:p w14:paraId="2BAF8094" w14:textId="77777777" w:rsidR="005436B9" w:rsidRDefault="005436B9">
      <w:pPr>
        <w:jc w:val="left"/>
        <w:rPr>
          <w:rFonts w:cs="Arial"/>
          <w:b/>
          <w:bCs/>
          <w:color w:val="000000"/>
          <w:sz w:val="18"/>
        </w:rPr>
      </w:pPr>
      <w:r>
        <w:br w:type="page"/>
      </w:r>
    </w:p>
    <w:p w14:paraId="3CB1C704" w14:textId="21D962C9" w:rsidR="00CC7DED" w:rsidRPr="006F5B27" w:rsidRDefault="008C1AFE" w:rsidP="00243291">
      <w:pPr>
        <w:pStyle w:val="Level2"/>
      </w:pPr>
      <w:bookmarkStart w:id="7" w:name="_Toc7772092"/>
      <w:r w:rsidRPr="006F5B27">
        <w:lastRenderedPageBreak/>
        <w:t>SCHEDULE OF EVENTS</w:t>
      </w:r>
      <w:bookmarkEnd w:id="7"/>
      <w:r w:rsidRPr="006F5B27">
        <w:t xml:space="preserve"> </w:t>
      </w:r>
    </w:p>
    <w:p w14:paraId="14350AFF" w14:textId="77777777" w:rsidR="00AA1A77"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077E2445" w14:textId="77777777" w:rsidR="00AA1A77" w:rsidRDefault="00AA1A77" w:rsidP="006F5B27">
      <w:pPr>
        <w:pStyle w:val="Level2Body"/>
      </w:pPr>
    </w:p>
    <w:p w14:paraId="0B2CC99C" w14:textId="5E8D47FC" w:rsidR="00317C72" w:rsidRPr="006F5B27" w:rsidRDefault="00AA1A77" w:rsidP="006F5B27">
      <w:pPr>
        <w:pStyle w:val="Level2Body"/>
        <w:rPr>
          <w:highlight w:val="green"/>
        </w:rPr>
      </w:pPr>
      <w:r>
        <w:t xml:space="preserve">DHHS will continuously accept proposals, but in order to begin services by the Initial Contractor start date of October 1, 2019, bidders must submit proposals no later than </w:t>
      </w:r>
      <w:r w:rsidR="00A404B1">
        <w:t>May 31</w:t>
      </w:r>
      <w:r>
        <w:t xml:space="preserve">, 2019. </w:t>
      </w:r>
    </w:p>
    <w:p w14:paraId="503F2164" w14:textId="77777777" w:rsidR="00166A79" w:rsidRPr="006F5B27" w:rsidRDefault="00166A79" w:rsidP="006F5B27">
      <w:pPr>
        <w:pStyle w:val="Level2Body"/>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7A3E3D" w14:paraId="202ADFA6" w14:textId="77777777" w:rsidTr="00096E5B">
        <w:trPr>
          <w:cantSplit/>
          <w:tblHeader/>
          <w:jc w:val="center"/>
        </w:trPr>
        <w:tc>
          <w:tcPr>
            <w:tcW w:w="6614" w:type="dxa"/>
            <w:gridSpan w:val="2"/>
            <w:vAlign w:val="bottom"/>
          </w:tcPr>
          <w:p w14:paraId="20F0CA41" w14:textId="77777777" w:rsidR="009B4981" w:rsidRPr="007A3E3D" w:rsidRDefault="009B4981" w:rsidP="00D83826">
            <w:pPr>
              <w:keepNext/>
              <w:rPr>
                <w:rStyle w:val="Glossary-Bold"/>
                <w:szCs w:val="18"/>
              </w:rPr>
            </w:pPr>
            <w:r w:rsidRPr="007A3E3D">
              <w:rPr>
                <w:rStyle w:val="Glossary-Bold"/>
                <w:szCs w:val="18"/>
              </w:rPr>
              <w:t>ACTIVITY</w:t>
            </w:r>
          </w:p>
        </w:tc>
        <w:tc>
          <w:tcPr>
            <w:tcW w:w="2509" w:type="dxa"/>
            <w:vAlign w:val="bottom"/>
          </w:tcPr>
          <w:p w14:paraId="508BD9AF" w14:textId="77777777" w:rsidR="009B4981" w:rsidRPr="007A3E3D" w:rsidRDefault="009B4981" w:rsidP="00D83826">
            <w:pPr>
              <w:keepNext/>
              <w:rPr>
                <w:rStyle w:val="Glossary-Bold"/>
                <w:szCs w:val="18"/>
              </w:rPr>
            </w:pPr>
            <w:r w:rsidRPr="007A3E3D">
              <w:rPr>
                <w:rStyle w:val="Glossary-Bold"/>
                <w:szCs w:val="18"/>
              </w:rPr>
              <w:t>DATE/TIME</w:t>
            </w:r>
          </w:p>
        </w:tc>
      </w:tr>
      <w:tr w:rsidR="00166A79" w:rsidRPr="007A3E3D" w14:paraId="519C4510" w14:textId="77777777" w:rsidTr="00096E5B">
        <w:trPr>
          <w:cantSplit/>
          <w:jc w:val="center"/>
        </w:trPr>
        <w:tc>
          <w:tcPr>
            <w:tcW w:w="494" w:type="dxa"/>
          </w:tcPr>
          <w:p w14:paraId="27D2AB50" w14:textId="77777777" w:rsidR="00166A79" w:rsidRPr="00791805" w:rsidRDefault="00791805" w:rsidP="00791805">
            <w:pPr>
              <w:keepNext/>
              <w:jc w:val="center"/>
              <w:rPr>
                <w:rFonts w:cs="Arial"/>
                <w:b/>
                <w:sz w:val="18"/>
                <w:szCs w:val="18"/>
              </w:rPr>
            </w:pPr>
            <w:r w:rsidRPr="00791805">
              <w:rPr>
                <w:rFonts w:cs="Arial"/>
                <w:b/>
                <w:sz w:val="18"/>
                <w:szCs w:val="18"/>
              </w:rPr>
              <w:t>1.</w:t>
            </w:r>
          </w:p>
        </w:tc>
        <w:tc>
          <w:tcPr>
            <w:tcW w:w="6120" w:type="dxa"/>
          </w:tcPr>
          <w:p w14:paraId="5802E4E4" w14:textId="77777777" w:rsidR="00166A79" w:rsidRPr="007A3E3D" w:rsidRDefault="00166A79" w:rsidP="00D83826">
            <w:pPr>
              <w:keepNext/>
              <w:rPr>
                <w:rFonts w:cs="Arial"/>
                <w:sz w:val="18"/>
                <w:szCs w:val="18"/>
              </w:rPr>
            </w:pPr>
            <w:r w:rsidRPr="007A3E3D">
              <w:rPr>
                <w:rFonts w:cs="Arial"/>
                <w:sz w:val="18"/>
                <w:szCs w:val="18"/>
              </w:rPr>
              <w:t xml:space="preserve">Release </w:t>
            </w:r>
            <w:r w:rsidR="00410C85" w:rsidRPr="007A3E3D">
              <w:rPr>
                <w:rFonts w:cs="Arial"/>
                <w:sz w:val="18"/>
                <w:szCs w:val="18"/>
              </w:rPr>
              <w:t>RF</w:t>
            </w:r>
            <w:r w:rsidR="00611C7B">
              <w:rPr>
                <w:rFonts w:cs="Arial"/>
                <w:sz w:val="18"/>
                <w:szCs w:val="18"/>
              </w:rPr>
              <w:t>Q</w:t>
            </w:r>
          </w:p>
        </w:tc>
        <w:tc>
          <w:tcPr>
            <w:tcW w:w="2509" w:type="dxa"/>
            <w:vAlign w:val="center"/>
          </w:tcPr>
          <w:p w14:paraId="0213EDF3" w14:textId="49820093" w:rsidR="00166A79" w:rsidRPr="007A3E3D" w:rsidRDefault="00F143F6" w:rsidP="007A3E3D">
            <w:pPr>
              <w:keepNext/>
              <w:jc w:val="center"/>
              <w:rPr>
                <w:sz w:val="18"/>
                <w:szCs w:val="18"/>
              </w:rPr>
            </w:pPr>
            <w:r>
              <w:rPr>
                <w:sz w:val="18"/>
                <w:szCs w:val="18"/>
              </w:rPr>
              <w:t>May 3, 2019</w:t>
            </w:r>
          </w:p>
        </w:tc>
      </w:tr>
      <w:tr w:rsidR="00166A79" w:rsidRPr="007A3E3D" w14:paraId="1BF9350D" w14:textId="77777777" w:rsidTr="00096E5B">
        <w:trPr>
          <w:cantSplit/>
          <w:jc w:val="center"/>
        </w:trPr>
        <w:tc>
          <w:tcPr>
            <w:tcW w:w="494" w:type="dxa"/>
          </w:tcPr>
          <w:p w14:paraId="73126315" w14:textId="77777777" w:rsidR="00166A79" w:rsidRPr="00791805" w:rsidRDefault="00791805" w:rsidP="00791805">
            <w:pPr>
              <w:keepNext/>
              <w:jc w:val="center"/>
              <w:rPr>
                <w:rFonts w:cs="Arial"/>
                <w:b/>
                <w:sz w:val="18"/>
                <w:szCs w:val="18"/>
              </w:rPr>
            </w:pPr>
            <w:r w:rsidRPr="00791805">
              <w:rPr>
                <w:rFonts w:cs="Arial"/>
                <w:b/>
                <w:sz w:val="18"/>
                <w:szCs w:val="18"/>
              </w:rPr>
              <w:t>2.</w:t>
            </w:r>
          </w:p>
        </w:tc>
        <w:tc>
          <w:tcPr>
            <w:tcW w:w="6120" w:type="dxa"/>
          </w:tcPr>
          <w:p w14:paraId="23701F88" w14:textId="77777777" w:rsidR="00166A79" w:rsidRPr="007A3E3D" w:rsidRDefault="00166A79" w:rsidP="00D83826">
            <w:pPr>
              <w:keepNext/>
              <w:rPr>
                <w:rFonts w:cs="Arial"/>
                <w:sz w:val="18"/>
                <w:szCs w:val="18"/>
              </w:rPr>
            </w:pPr>
            <w:r w:rsidRPr="007A3E3D">
              <w:rPr>
                <w:rFonts w:cs="Arial"/>
                <w:sz w:val="18"/>
                <w:szCs w:val="18"/>
              </w:rPr>
              <w:t>Last day to submit written questions</w:t>
            </w:r>
          </w:p>
        </w:tc>
        <w:tc>
          <w:tcPr>
            <w:tcW w:w="2509" w:type="dxa"/>
            <w:vAlign w:val="center"/>
          </w:tcPr>
          <w:p w14:paraId="1F766479" w14:textId="5A11A58D" w:rsidR="00166A79" w:rsidRPr="007A3E3D" w:rsidRDefault="003F3730" w:rsidP="007A3E3D">
            <w:pPr>
              <w:keepNext/>
              <w:jc w:val="center"/>
              <w:rPr>
                <w:sz w:val="18"/>
                <w:szCs w:val="18"/>
              </w:rPr>
            </w:pPr>
            <w:r>
              <w:rPr>
                <w:sz w:val="18"/>
                <w:szCs w:val="18"/>
              </w:rPr>
              <w:t>May 10, 2019</w:t>
            </w:r>
          </w:p>
        </w:tc>
      </w:tr>
      <w:tr w:rsidR="00166A79" w:rsidRPr="007A3E3D" w14:paraId="6BD15743" w14:textId="77777777" w:rsidTr="00096E5B">
        <w:trPr>
          <w:cantSplit/>
          <w:jc w:val="center"/>
        </w:trPr>
        <w:tc>
          <w:tcPr>
            <w:tcW w:w="494" w:type="dxa"/>
          </w:tcPr>
          <w:p w14:paraId="4274E4F3" w14:textId="77777777" w:rsidR="00166A79" w:rsidRPr="00791805" w:rsidRDefault="00791805" w:rsidP="00791805">
            <w:pPr>
              <w:keepNext/>
              <w:jc w:val="center"/>
              <w:rPr>
                <w:rFonts w:cs="Arial"/>
                <w:b/>
                <w:sz w:val="18"/>
                <w:szCs w:val="18"/>
              </w:rPr>
            </w:pPr>
            <w:r w:rsidRPr="00791805">
              <w:rPr>
                <w:rFonts w:cs="Arial"/>
                <w:b/>
                <w:sz w:val="18"/>
                <w:szCs w:val="18"/>
              </w:rPr>
              <w:t>3.</w:t>
            </w:r>
          </w:p>
        </w:tc>
        <w:tc>
          <w:tcPr>
            <w:tcW w:w="6120" w:type="dxa"/>
          </w:tcPr>
          <w:p w14:paraId="19802515" w14:textId="77777777" w:rsidR="00166A79" w:rsidRPr="007A3E3D" w:rsidRDefault="00166A79" w:rsidP="00D83826">
            <w:pPr>
              <w:pStyle w:val="SchedofEventsbody-Left"/>
              <w:keepNext/>
              <w:rPr>
                <w:sz w:val="18"/>
                <w:szCs w:val="18"/>
              </w:rPr>
            </w:pPr>
            <w:r w:rsidRPr="007A3E3D">
              <w:rPr>
                <w:sz w:val="18"/>
                <w:szCs w:val="18"/>
              </w:rPr>
              <w:t xml:space="preserve">State responds to written questions through </w:t>
            </w:r>
            <w:r w:rsidR="00410C85" w:rsidRPr="007A3E3D">
              <w:rPr>
                <w:sz w:val="18"/>
                <w:szCs w:val="18"/>
              </w:rPr>
              <w:t>RF</w:t>
            </w:r>
            <w:r w:rsidR="00611C7B">
              <w:rPr>
                <w:sz w:val="18"/>
                <w:szCs w:val="18"/>
              </w:rPr>
              <w:t>Q</w:t>
            </w:r>
            <w:r w:rsidRPr="007A3E3D">
              <w:rPr>
                <w:sz w:val="18"/>
                <w:szCs w:val="18"/>
              </w:rPr>
              <w:t xml:space="preserve"> “Addendum” and/or “Amendment” to be posted to the Internet at: </w:t>
            </w:r>
          </w:p>
          <w:p w14:paraId="641B5232" w14:textId="77777777" w:rsidR="00166A79" w:rsidRPr="007A3E3D" w:rsidRDefault="006B4B22" w:rsidP="007A3E3D">
            <w:pPr>
              <w:keepNext/>
              <w:rPr>
                <w:rStyle w:val="Hyperlink"/>
                <w:rFonts w:cs="Arial"/>
                <w:color w:val="auto"/>
                <w:sz w:val="18"/>
                <w:szCs w:val="18"/>
                <w:u w:val="none"/>
              </w:rPr>
            </w:pPr>
            <w:hyperlink r:id="rId20" w:history="1">
              <w:r w:rsidR="006F0200" w:rsidRPr="00A92908">
                <w:rPr>
                  <w:rStyle w:val="Hyperlink"/>
                  <w:sz w:val="18"/>
                  <w:szCs w:val="18"/>
                </w:rPr>
                <w:t>http://das.nebraska.gov/materiel/purchasing.html</w:t>
              </w:r>
            </w:hyperlink>
            <w:r w:rsidR="006F0200" w:rsidRPr="007A3E3D">
              <w:rPr>
                <w:rStyle w:val="Level2BodyChar"/>
                <w:szCs w:val="18"/>
              </w:rPr>
              <w:t xml:space="preserve"> </w:t>
            </w:r>
          </w:p>
        </w:tc>
        <w:tc>
          <w:tcPr>
            <w:tcW w:w="2509" w:type="dxa"/>
            <w:vAlign w:val="center"/>
          </w:tcPr>
          <w:p w14:paraId="072D3184" w14:textId="7208E9BC" w:rsidR="00166A79" w:rsidRPr="007A3E3D" w:rsidRDefault="003F3730" w:rsidP="007A3E3D">
            <w:pPr>
              <w:keepNext/>
              <w:jc w:val="center"/>
              <w:rPr>
                <w:sz w:val="18"/>
                <w:szCs w:val="18"/>
              </w:rPr>
            </w:pPr>
            <w:r>
              <w:rPr>
                <w:sz w:val="18"/>
                <w:szCs w:val="18"/>
              </w:rPr>
              <w:t>May 14, 2019</w:t>
            </w:r>
          </w:p>
        </w:tc>
      </w:tr>
      <w:tr w:rsidR="00166A79" w:rsidRPr="007A3E3D" w14:paraId="312D6F9C" w14:textId="77777777" w:rsidTr="00096E5B">
        <w:trPr>
          <w:cantSplit/>
          <w:jc w:val="center"/>
        </w:trPr>
        <w:tc>
          <w:tcPr>
            <w:tcW w:w="494" w:type="dxa"/>
          </w:tcPr>
          <w:p w14:paraId="590D9C06" w14:textId="77777777" w:rsidR="00166A79" w:rsidRPr="00791805" w:rsidRDefault="00791805" w:rsidP="00791805">
            <w:pPr>
              <w:keepNext/>
              <w:jc w:val="center"/>
              <w:rPr>
                <w:rFonts w:cs="Arial"/>
                <w:b/>
                <w:sz w:val="18"/>
                <w:szCs w:val="18"/>
              </w:rPr>
            </w:pPr>
            <w:r w:rsidRPr="00791805">
              <w:rPr>
                <w:rFonts w:cs="Arial"/>
                <w:b/>
                <w:sz w:val="18"/>
                <w:szCs w:val="18"/>
              </w:rPr>
              <w:t>4.</w:t>
            </w:r>
          </w:p>
        </w:tc>
        <w:tc>
          <w:tcPr>
            <w:tcW w:w="6120" w:type="dxa"/>
          </w:tcPr>
          <w:p w14:paraId="7A278797" w14:textId="77777777" w:rsidR="00166A79" w:rsidRPr="007A3E3D" w:rsidRDefault="00C62C07" w:rsidP="00D83826">
            <w:pPr>
              <w:pStyle w:val="SchedofEventsbody-Left"/>
              <w:keepNext/>
              <w:rPr>
                <w:sz w:val="18"/>
                <w:szCs w:val="18"/>
              </w:rPr>
            </w:pPr>
            <w:r>
              <w:rPr>
                <w:sz w:val="18"/>
                <w:szCs w:val="18"/>
              </w:rPr>
              <w:t xml:space="preserve">Initial </w:t>
            </w:r>
            <w:r w:rsidR="00AD6AEB">
              <w:rPr>
                <w:sz w:val="18"/>
                <w:szCs w:val="18"/>
              </w:rPr>
              <w:t xml:space="preserve">Electronic </w:t>
            </w:r>
            <w:r w:rsidR="00166A79" w:rsidRPr="007A3E3D">
              <w:rPr>
                <w:sz w:val="18"/>
                <w:szCs w:val="18"/>
              </w:rPr>
              <w:t>Proposal opening</w:t>
            </w:r>
          </w:p>
          <w:p w14:paraId="59899DE5" w14:textId="77777777" w:rsidR="00166A79" w:rsidRPr="007A3E3D" w:rsidRDefault="00166A79" w:rsidP="00D83826">
            <w:pPr>
              <w:pStyle w:val="SchedofEventsbody-Left"/>
              <w:keepNext/>
              <w:rPr>
                <w:rFonts w:cs="Arial"/>
                <w:sz w:val="18"/>
                <w:szCs w:val="18"/>
              </w:rPr>
            </w:pPr>
          </w:p>
        </w:tc>
        <w:tc>
          <w:tcPr>
            <w:tcW w:w="2509" w:type="dxa"/>
            <w:vAlign w:val="center"/>
          </w:tcPr>
          <w:p w14:paraId="7D2D015A" w14:textId="50EADC73" w:rsidR="00AA1A77" w:rsidRDefault="00320942" w:rsidP="007A3E3D">
            <w:pPr>
              <w:keepNext/>
              <w:jc w:val="center"/>
              <w:rPr>
                <w:sz w:val="18"/>
                <w:szCs w:val="18"/>
              </w:rPr>
            </w:pPr>
            <w:r>
              <w:rPr>
                <w:sz w:val="18"/>
                <w:szCs w:val="18"/>
              </w:rPr>
              <w:t>May 31</w:t>
            </w:r>
            <w:r w:rsidR="00AA1A77">
              <w:rPr>
                <w:sz w:val="18"/>
                <w:szCs w:val="18"/>
              </w:rPr>
              <w:t>, 2019</w:t>
            </w:r>
          </w:p>
          <w:p w14:paraId="072E4A10" w14:textId="77777777" w:rsidR="00166A79" w:rsidRPr="007A3E3D" w:rsidRDefault="00166A79" w:rsidP="007A3E3D">
            <w:pPr>
              <w:keepNext/>
              <w:jc w:val="center"/>
              <w:rPr>
                <w:sz w:val="18"/>
                <w:szCs w:val="18"/>
              </w:rPr>
            </w:pPr>
            <w:r w:rsidRPr="007A3E3D">
              <w:rPr>
                <w:sz w:val="18"/>
                <w:szCs w:val="18"/>
              </w:rPr>
              <w:t>2:00 PM</w:t>
            </w:r>
          </w:p>
          <w:p w14:paraId="15DBED5B" w14:textId="77777777" w:rsidR="00166A79" w:rsidRPr="007A3E3D" w:rsidRDefault="00166A79" w:rsidP="007A3E3D">
            <w:pPr>
              <w:keepNext/>
              <w:jc w:val="center"/>
              <w:rPr>
                <w:sz w:val="18"/>
                <w:szCs w:val="18"/>
              </w:rPr>
            </w:pPr>
            <w:r w:rsidRPr="007A3E3D">
              <w:rPr>
                <w:sz w:val="18"/>
                <w:szCs w:val="18"/>
              </w:rPr>
              <w:t>Central Time</w:t>
            </w:r>
          </w:p>
        </w:tc>
      </w:tr>
      <w:tr w:rsidR="00166A79" w:rsidRPr="007A3E3D" w14:paraId="228D53EB" w14:textId="77777777" w:rsidTr="00096E5B">
        <w:trPr>
          <w:cantSplit/>
          <w:jc w:val="center"/>
        </w:trPr>
        <w:tc>
          <w:tcPr>
            <w:tcW w:w="494" w:type="dxa"/>
          </w:tcPr>
          <w:p w14:paraId="371F8C50" w14:textId="77777777" w:rsidR="00166A79" w:rsidRPr="00791805" w:rsidRDefault="00791805" w:rsidP="00791805">
            <w:pPr>
              <w:keepNext/>
              <w:jc w:val="center"/>
              <w:rPr>
                <w:rFonts w:cs="Arial"/>
                <w:b/>
                <w:sz w:val="18"/>
                <w:szCs w:val="18"/>
              </w:rPr>
            </w:pPr>
            <w:r w:rsidRPr="00791805">
              <w:rPr>
                <w:rFonts w:cs="Arial"/>
                <w:b/>
                <w:sz w:val="18"/>
                <w:szCs w:val="18"/>
              </w:rPr>
              <w:t>6.</w:t>
            </w:r>
          </w:p>
        </w:tc>
        <w:tc>
          <w:tcPr>
            <w:tcW w:w="6120" w:type="dxa"/>
          </w:tcPr>
          <w:p w14:paraId="5056AE55" w14:textId="77777777" w:rsidR="00166A79" w:rsidRPr="007A3E3D" w:rsidRDefault="00166A79" w:rsidP="00D83826">
            <w:pPr>
              <w:pStyle w:val="SchedofEventsbody-Left"/>
              <w:keepNext/>
              <w:rPr>
                <w:sz w:val="18"/>
                <w:szCs w:val="18"/>
              </w:rPr>
            </w:pPr>
            <w:r w:rsidRPr="007A3E3D">
              <w:rPr>
                <w:sz w:val="18"/>
                <w:szCs w:val="18"/>
              </w:rPr>
              <w:t>Evaluation period</w:t>
            </w:r>
          </w:p>
        </w:tc>
        <w:tc>
          <w:tcPr>
            <w:tcW w:w="2509" w:type="dxa"/>
            <w:vAlign w:val="center"/>
          </w:tcPr>
          <w:p w14:paraId="286AC17B" w14:textId="77777777" w:rsidR="00166A79" w:rsidRPr="00773F1E" w:rsidRDefault="00C62C07" w:rsidP="00F936C4">
            <w:pPr>
              <w:keepNext/>
              <w:jc w:val="center"/>
              <w:rPr>
                <w:sz w:val="18"/>
                <w:szCs w:val="18"/>
              </w:rPr>
            </w:pPr>
            <w:r>
              <w:rPr>
                <w:sz w:val="18"/>
                <w:szCs w:val="18"/>
              </w:rPr>
              <w:t>Continuous</w:t>
            </w:r>
          </w:p>
        </w:tc>
      </w:tr>
      <w:tr w:rsidR="00166A79" w:rsidRPr="007A3E3D" w14:paraId="27B76776" w14:textId="77777777" w:rsidTr="00096E5B">
        <w:trPr>
          <w:cantSplit/>
          <w:jc w:val="center"/>
        </w:trPr>
        <w:tc>
          <w:tcPr>
            <w:tcW w:w="494" w:type="dxa"/>
          </w:tcPr>
          <w:p w14:paraId="22D915BF" w14:textId="77777777" w:rsidR="00166A79" w:rsidRPr="00791805" w:rsidRDefault="00C62C07" w:rsidP="00791805">
            <w:pPr>
              <w:keepNext/>
              <w:jc w:val="center"/>
              <w:rPr>
                <w:rFonts w:cs="Arial"/>
                <w:b/>
                <w:sz w:val="18"/>
                <w:szCs w:val="18"/>
              </w:rPr>
            </w:pPr>
            <w:r>
              <w:rPr>
                <w:rFonts w:cs="Arial"/>
                <w:b/>
                <w:sz w:val="18"/>
                <w:szCs w:val="18"/>
              </w:rPr>
              <w:t>7</w:t>
            </w:r>
            <w:r w:rsidR="00791805" w:rsidRPr="00791805">
              <w:rPr>
                <w:rFonts w:cs="Arial"/>
                <w:b/>
                <w:sz w:val="18"/>
                <w:szCs w:val="18"/>
              </w:rPr>
              <w:t>.</w:t>
            </w:r>
          </w:p>
        </w:tc>
        <w:tc>
          <w:tcPr>
            <w:tcW w:w="6120" w:type="dxa"/>
          </w:tcPr>
          <w:p w14:paraId="7D23FCC7" w14:textId="77777777" w:rsidR="00166A79" w:rsidRPr="007A3E3D" w:rsidRDefault="00166A79" w:rsidP="007A3E3D">
            <w:pPr>
              <w:pStyle w:val="SchedofEventsbody-Left"/>
              <w:keepNext/>
              <w:rPr>
                <w:rFonts w:cs="Arial"/>
                <w:sz w:val="18"/>
                <w:szCs w:val="18"/>
              </w:rPr>
            </w:pPr>
            <w:r w:rsidRPr="007A3E3D">
              <w:rPr>
                <w:sz w:val="18"/>
                <w:szCs w:val="18"/>
              </w:rPr>
              <w:t>Post “</w:t>
            </w:r>
            <w:r w:rsidR="00AC54D2" w:rsidRPr="007A3E3D">
              <w:rPr>
                <w:sz w:val="18"/>
                <w:szCs w:val="18"/>
              </w:rPr>
              <w:t>Intent to Award”</w:t>
            </w:r>
            <w:r w:rsidR="00495AE5" w:rsidRPr="007A3E3D">
              <w:rPr>
                <w:sz w:val="18"/>
                <w:szCs w:val="18"/>
              </w:rPr>
              <w:t xml:space="preserve"> </w:t>
            </w:r>
            <w:r w:rsidRPr="007A3E3D">
              <w:rPr>
                <w:sz w:val="18"/>
                <w:szCs w:val="18"/>
              </w:rPr>
              <w:t xml:space="preserve">to Internet at: </w:t>
            </w:r>
            <w:hyperlink r:id="rId21" w:history="1">
              <w:r w:rsidR="003F118E" w:rsidRPr="00A92908">
                <w:rPr>
                  <w:rStyle w:val="Hyperlink"/>
                  <w:sz w:val="18"/>
                  <w:szCs w:val="18"/>
                </w:rPr>
                <w:t>http://das.nebraska.gov/materiel/purchasing.html</w:t>
              </w:r>
            </w:hyperlink>
            <w:r w:rsidR="003F118E" w:rsidRPr="007A3E3D">
              <w:rPr>
                <w:rStyle w:val="Level2BodyChar"/>
                <w:szCs w:val="18"/>
              </w:rPr>
              <w:t xml:space="preserve"> </w:t>
            </w:r>
            <w:r w:rsidR="00CE5CB4" w:rsidRPr="007A3E3D">
              <w:rPr>
                <w:sz w:val="18"/>
                <w:szCs w:val="18"/>
              </w:rPr>
              <w:t xml:space="preserve"> </w:t>
            </w:r>
          </w:p>
        </w:tc>
        <w:tc>
          <w:tcPr>
            <w:tcW w:w="2509" w:type="dxa"/>
            <w:vAlign w:val="center"/>
          </w:tcPr>
          <w:p w14:paraId="68A54791" w14:textId="77777777" w:rsidR="00166A79" w:rsidRPr="00773F1E" w:rsidRDefault="00773F1E" w:rsidP="007A3E3D">
            <w:pPr>
              <w:keepNext/>
              <w:jc w:val="center"/>
              <w:rPr>
                <w:sz w:val="18"/>
                <w:szCs w:val="18"/>
              </w:rPr>
            </w:pPr>
            <w:r>
              <w:rPr>
                <w:sz w:val="18"/>
                <w:szCs w:val="18"/>
              </w:rPr>
              <w:t>Continuous</w:t>
            </w:r>
          </w:p>
        </w:tc>
      </w:tr>
      <w:tr w:rsidR="00166A79" w:rsidRPr="007A3E3D" w14:paraId="25909294" w14:textId="77777777" w:rsidTr="00096E5B">
        <w:trPr>
          <w:cantSplit/>
          <w:jc w:val="center"/>
        </w:trPr>
        <w:tc>
          <w:tcPr>
            <w:tcW w:w="494" w:type="dxa"/>
            <w:shd w:val="clear" w:color="auto" w:fill="auto"/>
          </w:tcPr>
          <w:p w14:paraId="4208CEEB" w14:textId="77777777" w:rsidR="00166A79" w:rsidRPr="00791805" w:rsidRDefault="00C62C07" w:rsidP="00791805">
            <w:pPr>
              <w:keepNext/>
              <w:jc w:val="center"/>
              <w:rPr>
                <w:rFonts w:cs="Arial"/>
                <w:b/>
                <w:sz w:val="18"/>
                <w:szCs w:val="18"/>
              </w:rPr>
            </w:pPr>
            <w:r>
              <w:rPr>
                <w:rFonts w:cs="Arial"/>
                <w:b/>
                <w:sz w:val="18"/>
                <w:szCs w:val="18"/>
              </w:rPr>
              <w:t>8</w:t>
            </w:r>
            <w:r w:rsidR="00791805" w:rsidRPr="00791805">
              <w:rPr>
                <w:rFonts w:cs="Arial"/>
                <w:b/>
                <w:sz w:val="18"/>
                <w:szCs w:val="18"/>
              </w:rPr>
              <w:t>.</w:t>
            </w:r>
          </w:p>
        </w:tc>
        <w:tc>
          <w:tcPr>
            <w:tcW w:w="6120" w:type="dxa"/>
            <w:shd w:val="clear" w:color="auto" w:fill="auto"/>
          </w:tcPr>
          <w:p w14:paraId="66F6D7EC" w14:textId="77777777" w:rsidR="00166A79" w:rsidRPr="007A3E3D" w:rsidRDefault="001961AE" w:rsidP="007A3E3D">
            <w:pPr>
              <w:pStyle w:val="SchedofEventsbody-Left"/>
              <w:keepNext/>
              <w:rPr>
                <w:rFonts w:cs="Arial"/>
                <w:sz w:val="18"/>
                <w:szCs w:val="18"/>
              </w:rPr>
            </w:pPr>
            <w:r w:rsidRPr="007A3E3D">
              <w:rPr>
                <w:sz w:val="18"/>
                <w:szCs w:val="18"/>
              </w:rPr>
              <w:t>Contract finalization period</w:t>
            </w:r>
            <w:r w:rsidR="00166A79" w:rsidRPr="007A3E3D">
              <w:rPr>
                <w:sz w:val="18"/>
                <w:szCs w:val="18"/>
              </w:rPr>
              <w:t xml:space="preserve"> </w:t>
            </w:r>
          </w:p>
        </w:tc>
        <w:tc>
          <w:tcPr>
            <w:tcW w:w="2509" w:type="dxa"/>
            <w:shd w:val="clear" w:color="auto" w:fill="auto"/>
            <w:vAlign w:val="center"/>
          </w:tcPr>
          <w:p w14:paraId="26C66EAC" w14:textId="77777777" w:rsidR="00166A79" w:rsidRPr="00773F1E" w:rsidRDefault="00076D94" w:rsidP="007A3E3D">
            <w:pPr>
              <w:keepNext/>
              <w:jc w:val="center"/>
              <w:rPr>
                <w:sz w:val="18"/>
                <w:szCs w:val="18"/>
              </w:rPr>
            </w:pPr>
            <w:r w:rsidRPr="00773F1E">
              <w:rPr>
                <w:sz w:val="18"/>
                <w:szCs w:val="18"/>
              </w:rPr>
              <w:t>Continuous</w:t>
            </w:r>
          </w:p>
        </w:tc>
      </w:tr>
      <w:tr w:rsidR="00166A79" w:rsidRPr="007A3E3D" w14:paraId="68505D02" w14:textId="77777777" w:rsidTr="00096E5B">
        <w:trPr>
          <w:cantSplit/>
          <w:jc w:val="center"/>
        </w:trPr>
        <w:tc>
          <w:tcPr>
            <w:tcW w:w="494" w:type="dxa"/>
          </w:tcPr>
          <w:p w14:paraId="3654064B" w14:textId="77777777" w:rsidR="00166A79" w:rsidRPr="00791805" w:rsidRDefault="00C62C07" w:rsidP="00791805">
            <w:pPr>
              <w:keepNext/>
              <w:jc w:val="center"/>
              <w:rPr>
                <w:rFonts w:cs="Arial"/>
                <w:b/>
                <w:sz w:val="18"/>
                <w:szCs w:val="18"/>
              </w:rPr>
            </w:pPr>
            <w:r>
              <w:rPr>
                <w:rFonts w:cs="Arial"/>
                <w:b/>
                <w:sz w:val="18"/>
                <w:szCs w:val="18"/>
              </w:rPr>
              <w:t>9</w:t>
            </w:r>
            <w:r w:rsidR="00791805" w:rsidRPr="00791805">
              <w:rPr>
                <w:rFonts w:cs="Arial"/>
                <w:b/>
                <w:sz w:val="18"/>
                <w:szCs w:val="18"/>
              </w:rPr>
              <w:t>.</w:t>
            </w:r>
          </w:p>
        </w:tc>
        <w:tc>
          <w:tcPr>
            <w:tcW w:w="6120" w:type="dxa"/>
          </w:tcPr>
          <w:p w14:paraId="50822C82" w14:textId="77777777" w:rsidR="00166A79" w:rsidRPr="007A3E3D" w:rsidRDefault="00166A79" w:rsidP="00D83826">
            <w:pPr>
              <w:pStyle w:val="SchedofEventsbody-Left"/>
              <w:keepNext/>
              <w:rPr>
                <w:sz w:val="18"/>
                <w:szCs w:val="18"/>
              </w:rPr>
            </w:pPr>
            <w:r w:rsidRPr="007A3E3D">
              <w:rPr>
                <w:sz w:val="18"/>
                <w:szCs w:val="18"/>
              </w:rPr>
              <w:t>Contract award</w:t>
            </w:r>
          </w:p>
        </w:tc>
        <w:tc>
          <w:tcPr>
            <w:tcW w:w="2509" w:type="dxa"/>
            <w:vAlign w:val="center"/>
          </w:tcPr>
          <w:p w14:paraId="2CF25916" w14:textId="77777777" w:rsidR="00166A79" w:rsidRPr="00773F1E" w:rsidRDefault="00076D94" w:rsidP="007A3E3D">
            <w:pPr>
              <w:keepNext/>
              <w:jc w:val="center"/>
              <w:rPr>
                <w:sz w:val="18"/>
                <w:szCs w:val="18"/>
              </w:rPr>
            </w:pPr>
            <w:r w:rsidRPr="00773F1E">
              <w:rPr>
                <w:sz w:val="18"/>
                <w:szCs w:val="18"/>
              </w:rPr>
              <w:t>Continuous</w:t>
            </w:r>
          </w:p>
        </w:tc>
      </w:tr>
      <w:tr w:rsidR="00166A79" w:rsidRPr="007A3E3D" w14:paraId="1A88549B" w14:textId="77777777" w:rsidTr="00096E5B">
        <w:trPr>
          <w:cantSplit/>
          <w:jc w:val="center"/>
        </w:trPr>
        <w:tc>
          <w:tcPr>
            <w:tcW w:w="494" w:type="dxa"/>
          </w:tcPr>
          <w:p w14:paraId="6E0D0285" w14:textId="77777777" w:rsidR="00166A79" w:rsidRPr="00791805" w:rsidRDefault="00791805" w:rsidP="00791805">
            <w:pPr>
              <w:keepNext/>
              <w:jc w:val="center"/>
              <w:rPr>
                <w:rFonts w:cs="Arial"/>
                <w:b/>
                <w:sz w:val="18"/>
                <w:szCs w:val="18"/>
              </w:rPr>
            </w:pPr>
            <w:r w:rsidRPr="00791805">
              <w:rPr>
                <w:rFonts w:cs="Arial"/>
                <w:b/>
                <w:sz w:val="18"/>
                <w:szCs w:val="18"/>
              </w:rPr>
              <w:t>1</w:t>
            </w:r>
            <w:r w:rsidR="00C62C07">
              <w:rPr>
                <w:rFonts w:cs="Arial"/>
                <w:b/>
                <w:sz w:val="18"/>
                <w:szCs w:val="18"/>
              </w:rPr>
              <w:t>0</w:t>
            </w:r>
            <w:r w:rsidRPr="00791805">
              <w:rPr>
                <w:rFonts w:cs="Arial"/>
                <w:b/>
                <w:sz w:val="18"/>
                <w:szCs w:val="18"/>
              </w:rPr>
              <w:t>.</w:t>
            </w:r>
          </w:p>
        </w:tc>
        <w:tc>
          <w:tcPr>
            <w:tcW w:w="6120" w:type="dxa"/>
          </w:tcPr>
          <w:p w14:paraId="04269EA2" w14:textId="6E9921C8" w:rsidR="00166A79" w:rsidRPr="007A3E3D" w:rsidRDefault="00C62C07" w:rsidP="00AA1A77">
            <w:pPr>
              <w:pStyle w:val="SchedofEventsbody-Left"/>
              <w:keepNext/>
              <w:rPr>
                <w:sz w:val="18"/>
                <w:szCs w:val="18"/>
              </w:rPr>
            </w:pPr>
            <w:r>
              <w:rPr>
                <w:sz w:val="18"/>
                <w:szCs w:val="18"/>
              </w:rPr>
              <w:t xml:space="preserve">Initial </w:t>
            </w:r>
            <w:r w:rsidR="00166A79" w:rsidRPr="007A3E3D">
              <w:rPr>
                <w:sz w:val="18"/>
                <w:szCs w:val="18"/>
              </w:rPr>
              <w:t>Contractor start date</w:t>
            </w:r>
          </w:p>
        </w:tc>
        <w:tc>
          <w:tcPr>
            <w:tcW w:w="2509" w:type="dxa"/>
            <w:vAlign w:val="center"/>
          </w:tcPr>
          <w:p w14:paraId="58A05922" w14:textId="4B7C4291" w:rsidR="00166A79" w:rsidRPr="00773F1E" w:rsidRDefault="00AA1A77" w:rsidP="000C49DE">
            <w:pPr>
              <w:keepNext/>
              <w:jc w:val="center"/>
              <w:rPr>
                <w:sz w:val="18"/>
                <w:szCs w:val="18"/>
              </w:rPr>
            </w:pPr>
            <w:r>
              <w:rPr>
                <w:sz w:val="18"/>
                <w:szCs w:val="18"/>
              </w:rPr>
              <w:t>10</w:t>
            </w:r>
            <w:r w:rsidR="005436B9">
              <w:rPr>
                <w:sz w:val="18"/>
                <w:szCs w:val="18"/>
              </w:rPr>
              <w:t>/01/2019</w:t>
            </w:r>
          </w:p>
        </w:tc>
      </w:tr>
      <w:tr w:rsidR="00C62C07" w:rsidRPr="007A3E3D" w14:paraId="5751BBD3" w14:textId="77777777" w:rsidTr="00096E5B">
        <w:trPr>
          <w:cantSplit/>
          <w:jc w:val="center"/>
        </w:trPr>
        <w:tc>
          <w:tcPr>
            <w:tcW w:w="494" w:type="dxa"/>
          </w:tcPr>
          <w:p w14:paraId="7B227D52" w14:textId="77777777" w:rsidR="00C62C07" w:rsidRPr="00791805" w:rsidRDefault="00C62C07" w:rsidP="00791805">
            <w:pPr>
              <w:keepNext/>
              <w:jc w:val="center"/>
              <w:rPr>
                <w:rFonts w:cs="Arial"/>
                <w:b/>
                <w:sz w:val="18"/>
                <w:szCs w:val="18"/>
              </w:rPr>
            </w:pPr>
            <w:r>
              <w:rPr>
                <w:rFonts w:cs="Arial"/>
                <w:b/>
                <w:sz w:val="18"/>
                <w:szCs w:val="18"/>
              </w:rPr>
              <w:t>11.</w:t>
            </w:r>
          </w:p>
        </w:tc>
        <w:tc>
          <w:tcPr>
            <w:tcW w:w="6120" w:type="dxa"/>
          </w:tcPr>
          <w:p w14:paraId="752EA9C6" w14:textId="77777777" w:rsidR="00C62C07" w:rsidRDefault="00C62C07" w:rsidP="00D83826">
            <w:pPr>
              <w:pStyle w:val="SchedofEventsbody-Left"/>
              <w:keepNext/>
              <w:rPr>
                <w:sz w:val="18"/>
                <w:szCs w:val="18"/>
              </w:rPr>
            </w:pPr>
            <w:r>
              <w:rPr>
                <w:sz w:val="18"/>
                <w:szCs w:val="18"/>
              </w:rPr>
              <w:t>Additional Contractor start date</w:t>
            </w:r>
          </w:p>
        </w:tc>
        <w:tc>
          <w:tcPr>
            <w:tcW w:w="2509" w:type="dxa"/>
            <w:vAlign w:val="center"/>
          </w:tcPr>
          <w:p w14:paraId="1A33FBDB" w14:textId="77777777" w:rsidR="00C62C07" w:rsidRDefault="00C62C07" w:rsidP="007A3E3D">
            <w:pPr>
              <w:keepNext/>
              <w:jc w:val="center"/>
              <w:rPr>
                <w:sz w:val="18"/>
                <w:szCs w:val="18"/>
              </w:rPr>
            </w:pPr>
            <w:r>
              <w:rPr>
                <w:sz w:val="18"/>
                <w:szCs w:val="18"/>
              </w:rPr>
              <w:t>Continuous</w:t>
            </w:r>
          </w:p>
        </w:tc>
      </w:tr>
    </w:tbl>
    <w:p w14:paraId="759F817D" w14:textId="77777777" w:rsidR="001E42DD" w:rsidRDefault="001E42DD" w:rsidP="000620E5">
      <w:pPr>
        <w:pStyle w:val="Level2Body"/>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3379193" w14:textId="77777777" w:rsidR="00D84EE2" w:rsidRPr="006852ED" w:rsidRDefault="00D84EE2" w:rsidP="00243291">
      <w:pPr>
        <w:pStyle w:val="Level2"/>
      </w:pPr>
      <w:bookmarkStart w:id="31" w:name="_Toc7772093"/>
      <w:r w:rsidRPr="006852ED">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05D85CF1" w14:textId="7AEF61B6" w:rsidR="00D84EE2" w:rsidRPr="00514090" w:rsidRDefault="00D84EE2" w:rsidP="00243291">
      <w:pPr>
        <w:pStyle w:val="Level2Body"/>
      </w:pPr>
      <w:r w:rsidRPr="00514090">
        <w:t xml:space="preserve">Questions regarding the meaning or interpretation of any </w:t>
      </w:r>
      <w:r w:rsidR="00410C85" w:rsidRPr="00514090">
        <w:t>RF</w:t>
      </w:r>
      <w:r w:rsidR="00CD1B1D">
        <w:t>Q</w:t>
      </w:r>
      <w:r w:rsidRPr="00514090">
        <w:t xml:space="preserve"> provision must be sub</w:t>
      </w:r>
      <w:r w:rsidRPr="002B2CFA">
        <w:t xml:space="preserve">mitted in writing to the </w:t>
      </w:r>
      <w:r w:rsidRPr="00A033C8">
        <w:t>State Purchasing Bureau</w:t>
      </w:r>
      <w:r w:rsidRPr="002B2CFA">
        <w:t xml:space="preserve"> and clearly marked “RF</w:t>
      </w:r>
      <w:r w:rsidR="00CD1B1D">
        <w:t>Q</w:t>
      </w:r>
      <w:r w:rsidRPr="002B2CFA">
        <w:t xml:space="preserve"> Number</w:t>
      </w:r>
      <w:r w:rsidR="00147964">
        <w:t xml:space="preserve"> 100799</w:t>
      </w:r>
      <w:r w:rsidR="005436B9">
        <w:t xml:space="preserve"> Z6</w:t>
      </w:r>
      <w:r w:rsidRPr="00514090">
        <w:t xml:space="preserve">; </w:t>
      </w:r>
      <w:r w:rsidR="008B7A28">
        <w:rPr>
          <w:rFonts w:cs="Arial"/>
        </w:rPr>
        <w:t>Substance Abuse</w:t>
      </w:r>
      <w:r w:rsidR="008D17F6">
        <w:rPr>
          <w:rFonts w:cs="Arial"/>
        </w:rPr>
        <w:t xml:space="preserve"> and </w:t>
      </w:r>
      <w:r w:rsidR="008B7A28">
        <w:rPr>
          <w:rFonts w:cs="Arial"/>
        </w:rPr>
        <w:t>Mental Health</w:t>
      </w:r>
      <w:r w:rsidRPr="00514090">
        <w:t>”.</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5872474B" w14:textId="77777777" w:rsidR="00D84EE2" w:rsidRPr="002B2CFA" w:rsidRDefault="00D84EE2" w:rsidP="00243291">
      <w:pPr>
        <w:pStyle w:val="Level2Body"/>
      </w:pPr>
    </w:p>
    <w:p w14:paraId="3325EC7E" w14:textId="77777777" w:rsidR="00D84EE2" w:rsidRPr="00514090" w:rsidRDefault="006D7B4F" w:rsidP="00243291">
      <w:pPr>
        <w:pStyle w:val="Level2Body"/>
      </w:pPr>
      <w:r w:rsidRPr="002B2CFA">
        <w:t>It is preferred that questions be sent via e-mail to</w:t>
      </w:r>
      <w:r w:rsidR="00AD6AEB">
        <w:t xml:space="preserve"> </w:t>
      </w:r>
      <w:hyperlink r:id="rId22" w:history="1">
        <w:r w:rsidR="00AD6AEB" w:rsidRPr="00AD6AEB">
          <w:rPr>
            <w:rStyle w:val="Hyperlink"/>
            <w:sz w:val="18"/>
          </w:rPr>
          <w:t>dhhs.procurement@nebraska.gov</w:t>
        </w:r>
      </w:hyperlink>
      <w:r w:rsidRPr="00D83826">
        <w:t xml:space="preserve">, but may be delivered by hand or by U.S. Mail.  </w:t>
      </w:r>
      <w:r w:rsidR="00D84EE2" w:rsidRPr="00514090">
        <w:t>It is recommended that Bidders submit questions using the following format.</w:t>
      </w:r>
    </w:p>
    <w:p w14:paraId="50EE69AD" w14:textId="77777777" w:rsidR="00CF4048" w:rsidRPr="003763B4" w:rsidRDefault="00CF4048" w:rsidP="00243291">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4E67A63D" w14:textId="77777777" w:rsidTr="00243291">
        <w:trPr>
          <w:jc w:val="center"/>
        </w:trPr>
        <w:tc>
          <w:tcPr>
            <w:tcW w:w="1980" w:type="dxa"/>
            <w:shd w:val="pct15" w:color="auto" w:fill="auto"/>
          </w:tcPr>
          <w:p w14:paraId="6558EBC2" w14:textId="77777777" w:rsidR="006B66DC" w:rsidRPr="00767CC0" w:rsidRDefault="003605DF" w:rsidP="00767CC0">
            <w:pPr>
              <w:rPr>
                <w:rStyle w:val="Glossary-Bold"/>
              </w:rPr>
            </w:pPr>
            <w:r>
              <w:rPr>
                <w:rStyle w:val="Glossary-Bold"/>
              </w:rPr>
              <w:t>RFQ</w:t>
            </w:r>
            <w:r w:rsidR="006B66DC" w:rsidRPr="00767CC0">
              <w:rPr>
                <w:rStyle w:val="Glossary-Bold"/>
              </w:rPr>
              <w:t xml:space="preserve"> Section Reference</w:t>
            </w:r>
          </w:p>
        </w:tc>
        <w:tc>
          <w:tcPr>
            <w:tcW w:w="1710" w:type="dxa"/>
            <w:shd w:val="pct15" w:color="auto" w:fill="auto"/>
          </w:tcPr>
          <w:p w14:paraId="1F59707B" w14:textId="77777777" w:rsidR="006B66DC" w:rsidRPr="00767CC0" w:rsidRDefault="003605DF" w:rsidP="00767CC0">
            <w:pPr>
              <w:rPr>
                <w:rStyle w:val="Glossary-Bold"/>
              </w:rPr>
            </w:pPr>
            <w:r>
              <w:rPr>
                <w:rStyle w:val="Glossary-Bold"/>
              </w:rPr>
              <w:t>RFQ</w:t>
            </w:r>
            <w:r w:rsidR="006B66DC" w:rsidRPr="00767CC0">
              <w:rPr>
                <w:rStyle w:val="Glossary-Bold"/>
              </w:rPr>
              <w:t xml:space="preserve"> Page Number</w:t>
            </w:r>
          </w:p>
        </w:tc>
        <w:tc>
          <w:tcPr>
            <w:tcW w:w="4644" w:type="dxa"/>
            <w:shd w:val="pct15" w:color="auto" w:fill="auto"/>
          </w:tcPr>
          <w:p w14:paraId="453CF3F4" w14:textId="77777777" w:rsidR="006B66DC" w:rsidRPr="00767CC0" w:rsidRDefault="006B66DC" w:rsidP="00767CC0">
            <w:pPr>
              <w:rPr>
                <w:rStyle w:val="Glossary-Bold"/>
              </w:rPr>
            </w:pPr>
            <w:r w:rsidRPr="00767CC0">
              <w:rPr>
                <w:rStyle w:val="Glossary-Bold"/>
              </w:rPr>
              <w:t>Question</w:t>
            </w:r>
          </w:p>
        </w:tc>
      </w:tr>
      <w:tr w:rsidR="006B66DC" w:rsidRPr="00D83826" w14:paraId="6E095FA2" w14:textId="77777777" w:rsidTr="00243291">
        <w:trPr>
          <w:jc w:val="center"/>
        </w:trPr>
        <w:tc>
          <w:tcPr>
            <w:tcW w:w="1980" w:type="dxa"/>
            <w:shd w:val="clear" w:color="auto" w:fill="auto"/>
          </w:tcPr>
          <w:p w14:paraId="796160C0" w14:textId="77777777" w:rsidR="006B66DC" w:rsidRPr="001067E8" w:rsidRDefault="006B66DC" w:rsidP="00D83826"/>
        </w:tc>
        <w:tc>
          <w:tcPr>
            <w:tcW w:w="1710" w:type="dxa"/>
            <w:shd w:val="clear" w:color="auto" w:fill="auto"/>
          </w:tcPr>
          <w:p w14:paraId="27C9A9DA" w14:textId="77777777" w:rsidR="006B66DC" w:rsidRPr="00514090" w:rsidRDefault="006B66DC" w:rsidP="00D83826"/>
        </w:tc>
        <w:tc>
          <w:tcPr>
            <w:tcW w:w="4644" w:type="dxa"/>
            <w:shd w:val="clear" w:color="auto" w:fill="auto"/>
          </w:tcPr>
          <w:p w14:paraId="7E85CCA9" w14:textId="77777777" w:rsidR="006B66DC" w:rsidRPr="002B2CFA" w:rsidRDefault="006B66DC" w:rsidP="00D83826"/>
        </w:tc>
      </w:tr>
    </w:tbl>
    <w:p w14:paraId="78A6CDF2" w14:textId="77777777" w:rsidR="00CF4048" w:rsidRPr="00514090" w:rsidRDefault="00CF4048" w:rsidP="00243291">
      <w:pPr>
        <w:pStyle w:val="Level2Body"/>
      </w:pPr>
    </w:p>
    <w:p w14:paraId="3237C61C" w14:textId="77777777" w:rsidR="00CF4048" w:rsidRDefault="00CF4048" w:rsidP="00243291">
      <w:pPr>
        <w:pStyle w:val="Level2Body"/>
        <w:rPr>
          <w:rFonts w:cs="Arial"/>
          <w:szCs w:val="18"/>
        </w:rPr>
      </w:pPr>
      <w:r w:rsidRPr="003763B4">
        <w:rPr>
          <w:rFonts w:cs="Arial"/>
          <w:szCs w:val="18"/>
        </w:rPr>
        <w:t xml:space="preserve">Written answers will be posted at </w:t>
      </w:r>
      <w:hyperlink r:id="rId23" w:history="1">
        <w:r w:rsidRPr="003763B4">
          <w:rPr>
            <w:rStyle w:val="Hyperlink"/>
            <w:rFonts w:cs="Arial"/>
            <w:sz w:val="18"/>
            <w:szCs w:val="18"/>
          </w:rPr>
          <w:t>http://das.nebraska.gov/materiel/purchasing.html</w:t>
        </w:r>
      </w:hyperlink>
      <w:r w:rsidRPr="003763B4">
        <w:rPr>
          <w:rFonts w:cs="Arial"/>
          <w:szCs w:val="18"/>
        </w:rPr>
        <w:t xml:space="preserve"> </w:t>
      </w:r>
      <w:r>
        <w:rPr>
          <w:rFonts w:cs="Arial"/>
          <w:szCs w:val="18"/>
        </w:rPr>
        <w:t>per</w:t>
      </w:r>
      <w:r w:rsidRPr="003763B4">
        <w:rPr>
          <w:rFonts w:cs="Arial"/>
          <w:szCs w:val="18"/>
        </w:rPr>
        <w:t xml:space="preserve"> the Schedule of Events.</w:t>
      </w:r>
    </w:p>
    <w:p w14:paraId="20B7EA21" w14:textId="77777777" w:rsidR="00D84EE2" w:rsidRPr="00514090" w:rsidRDefault="00D84EE2" w:rsidP="00243291">
      <w:pPr>
        <w:pStyle w:val="Level2Body"/>
      </w:pPr>
    </w:p>
    <w:p w14:paraId="4A9DB22E" w14:textId="77777777" w:rsidR="007E74A2" w:rsidRPr="002B2CFA" w:rsidRDefault="007E74A2" w:rsidP="00243291">
      <w:pPr>
        <w:pStyle w:val="Level2"/>
      </w:pPr>
      <w:bookmarkStart w:id="32" w:name="_Toc410040603"/>
      <w:bookmarkStart w:id="33" w:name="_Toc410738081"/>
      <w:bookmarkStart w:id="34" w:name="_Toc410738380"/>
      <w:bookmarkStart w:id="35" w:name="_Toc410739086"/>
      <w:bookmarkStart w:id="36" w:name="_Toc7772094"/>
      <w:bookmarkEnd w:id="32"/>
      <w:bookmarkEnd w:id="33"/>
      <w:bookmarkEnd w:id="34"/>
      <w:bookmarkEnd w:id="35"/>
      <w:r>
        <w:t>PRICE</w:t>
      </w:r>
      <w:r w:rsidR="00A805D8">
        <w:t>S</w:t>
      </w:r>
      <w:bookmarkEnd w:id="36"/>
    </w:p>
    <w:p w14:paraId="1EC95F69" w14:textId="77777777" w:rsidR="003D3C66" w:rsidRDefault="003D3C66" w:rsidP="00243291">
      <w:pPr>
        <w:pStyle w:val="Level2Body"/>
        <w:rPr>
          <w:szCs w:val="18"/>
        </w:rPr>
      </w:pPr>
      <w:r>
        <w:rPr>
          <w:szCs w:val="18"/>
        </w:rPr>
        <w:t xml:space="preserve">Contractor represents and warrants that all prices set forth in the contract and all prices in addition, which the Contractor may charge under the terms of the contract, do not and will not violate any existing federal, state, or municipal law or regulations concerning price discrimination and/or price fixing.  Contractor agrees to hold the State harmless from any such violation.  </w:t>
      </w:r>
    </w:p>
    <w:p w14:paraId="2E5E0AAC" w14:textId="77777777" w:rsidR="003D3C66" w:rsidRDefault="003D3C66" w:rsidP="00243291">
      <w:pPr>
        <w:pStyle w:val="Level2Body"/>
        <w:rPr>
          <w:szCs w:val="18"/>
        </w:rPr>
      </w:pPr>
    </w:p>
    <w:p w14:paraId="68CC45EB" w14:textId="77777777" w:rsidR="003D3C66" w:rsidRDefault="003D3C66" w:rsidP="00243291">
      <w:pPr>
        <w:pStyle w:val="Level2Body"/>
      </w:pPr>
      <w:r w:rsidRPr="00A374F6">
        <w:t>The State reserves the right to add additional related services to the contract, if required, at any time during the contract</w:t>
      </w:r>
      <w:r>
        <w:t xml:space="preserve"> to accommodate business needs.</w:t>
      </w:r>
    </w:p>
    <w:p w14:paraId="7FA3359D" w14:textId="77777777" w:rsidR="00682282" w:rsidRDefault="00682282" w:rsidP="00243291">
      <w:pPr>
        <w:pStyle w:val="Level2Body"/>
        <w:rPr>
          <w:szCs w:val="18"/>
        </w:rPr>
      </w:pPr>
    </w:p>
    <w:p w14:paraId="334CC1CB" w14:textId="77777777" w:rsidR="00682282" w:rsidRDefault="00682282" w:rsidP="00243291">
      <w:pPr>
        <w:pStyle w:val="Level2Body"/>
        <w:rPr>
          <w:szCs w:val="18"/>
        </w:rPr>
      </w:pPr>
      <w:r>
        <w:rPr>
          <w:szCs w:val="18"/>
        </w:rPr>
        <w:t>The State reserves the right to deny any requested price increase. No price increases are to be billed to any State Agencies prior to written amendment of the contract by the parties.</w:t>
      </w:r>
    </w:p>
    <w:p w14:paraId="22B36908" w14:textId="77777777" w:rsidR="00C5235C" w:rsidRPr="00032E08" w:rsidRDefault="00C5235C" w:rsidP="00243291">
      <w:pPr>
        <w:pStyle w:val="Level2Body"/>
        <w:rPr>
          <w:szCs w:val="18"/>
        </w:rPr>
      </w:pPr>
    </w:p>
    <w:p w14:paraId="57D11B0A" w14:textId="77777777" w:rsidR="00CF4048" w:rsidRPr="003763B4" w:rsidRDefault="00CF4048" w:rsidP="00243291">
      <w:pPr>
        <w:pStyle w:val="Level2"/>
      </w:pPr>
      <w:bookmarkStart w:id="37" w:name="_Toc7772095"/>
      <w:r w:rsidRPr="003763B4">
        <w:t xml:space="preserve">SECRETARY OF STATE/TAX COMMISSIONER REGISTRATION REQUIREMENTS </w:t>
      </w:r>
      <w:r w:rsidR="004C7F17">
        <w:t>(Statutory)</w:t>
      </w:r>
      <w:bookmarkEnd w:id="37"/>
    </w:p>
    <w:p w14:paraId="0C07453F" w14:textId="77777777" w:rsidR="00D61658" w:rsidRDefault="00CF4048" w:rsidP="00243291">
      <w:pPr>
        <w:pStyle w:val="Level2Body"/>
        <w:rPr>
          <w:rFonts w:cs="Arial"/>
          <w:szCs w:val="18"/>
        </w:rPr>
      </w:pPr>
      <w:r w:rsidRPr="003763B4">
        <w:rPr>
          <w:rFonts w:cs="Arial"/>
          <w:szCs w:val="18"/>
        </w:rPr>
        <w:t xml:space="preserve">All </w:t>
      </w:r>
      <w:r w:rsidR="00F322D0">
        <w:rPr>
          <w:rFonts w:cs="Arial"/>
          <w:szCs w:val="18"/>
        </w:rPr>
        <w:t>Contractors</w:t>
      </w:r>
      <w:r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bidder who is the recipient of an Intent to Award </w:t>
      </w:r>
      <w:r w:rsidR="00F322D0">
        <w:rPr>
          <w:rFonts w:cs="Arial"/>
          <w:szCs w:val="18"/>
        </w:rPr>
        <w:t>may</w:t>
      </w:r>
      <w:r w:rsidRPr="003763B4">
        <w:rPr>
          <w:rFonts w:cs="Arial"/>
          <w:szCs w:val="18"/>
        </w:rPr>
        <w:t xml:space="preserve">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4"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DF849F9" w14:textId="77777777" w:rsidR="00CF4048" w:rsidRDefault="00CF4048" w:rsidP="00243291">
      <w:pPr>
        <w:pStyle w:val="Level2Body"/>
        <w:rPr>
          <w:rFonts w:cs="Arial"/>
          <w:szCs w:val="18"/>
        </w:rPr>
      </w:pPr>
    </w:p>
    <w:p w14:paraId="093A7EE5" w14:textId="77777777" w:rsidR="00CF4048" w:rsidRPr="003763B4" w:rsidRDefault="00CF4048" w:rsidP="00243291">
      <w:pPr>
        <w:pStyle w:val="Level2"/>
      </w:pPr>
      <w:bookmarkStart w:id="38" w:name="_Toc7772096"/>
      <w:r w:rsidRPr="00514090">
        <w:t>ETHICS</w:t>
      </w:r>
      <w:r w:rsidRPr="003763B4">
        <w:t xml:space="preserve"> IN PUBLIC CONTRACTING</w:t>
      </w:r>
      <w:bookmarkEnd w:id="38"/>
      <w:r w:rsidRPr="003763B4">
        <w:t xml:space="preserve"> </w:t>
      </w:r>
    </w:p>
    <w:p w14:paraId="2422DBD4" w14:textId="77777777" w:rsidR="00B261C4" w:rsidRPr="002B2CFA" w:rsidRDefault="00B261C4" w:rsidP="00243291">
      <w:pPr>
        <w:pStyle w:val="Level2Body"/>
      </w:pPr>
      <w:r w:rsidRPr="002B2CFA">
        <w:t>The State reserves the right to reject bid</w:t>
      </w:r>
      <w:r w:rsidR="005B7DF6" w:rsidRPr="002B2CFA">
        <w:t>s</w:t>
      </w:r>
      <w:r w:rsidRPr="002B2CFA">
        <w:t>, withdraw an intent to award or award, or terminate a contract if a bidder commits</w:t>
      </w:r>
      <w:r w:rsidR="00AA37B7" w:rsidRPr="002B2CFA">
        <w:t xml:space="preserve"> or has committed</w:t>
      </w:r>
      <w:r w:rsidRPr="002B2CFA">
        <w:t xml:space="preserve"> ethical violations, which include, but are not limited to:</w:t>
      </w:r>
    </w:p>
    <w:p w14:paraId="6858162D" w14:textId="77777777" w:rsidR="00B261C4" w:rsidRPr="002B2CFA" w:rsidRDefault="00B261C4" w:rsidP="00243291">
      <w:pPr>
        <w:pStyle w:val="Level2Body"/>
      </w:pPr>
    </w:p>
    <w:p w14:paraId="1657A51A" w14:textId="77777777" w:rsidR="00B261C4" w:rsidRDefault="00C12F61" w:rsidP="00243291">
      <w:pPr>
        <w:pStyle w:val="Level3"/>
        <w:numPr>
          <w:ilvl w:val="0"/>
          <w:numId w:val="0"/>
        </w:numPr>
        <w:ind w:left="1440" w:hanging="720"/>
      </w:pPr>
      <w:r w:rsidRPr="00C12F61">
        <w:rPr>
          <w:b/>
        </w:rPr>
        <w:lastRenderedPageBreak/>
        <w:t>1.</w:t>
      </w:r>
      <w:r>
        <w:tab/>
      </w:r>
      <w:r w:rsidR="00B261C4">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3B658760" w14:textId="77777777" w:rsidR="00AA37B7" w:rsidRDefault="00C12F61" w:rsidP="00243291">
      <w:pPr>
        <w:pStyle w:val="Level3"/>
        <w:numPr>
          <w:ilvl w:val="0"/>
          <w:numId w:val="0"/>
        </w:numPr>
        <w:ind w:left="1440" w:hanging="720"/>
      </w:pPr>
      <w:r w:rsidRPr="00C12F61">
        <w:rPr>
          <w:b/>
        </w:rPr>
        <w:t>2.</w:t>
      </w:r>
      <w:r>
        <w:tab/>
      </w:r>
      <w:r w:rsidR="00AA37B7">
        <w:t>Utilize</w:t>
      </w:r>
      <w:r w:rsidR="00AA37B7" w:rsidRPr="003763B4">
        <w:t xml:space="preserve"> the services of lobbyists, attorneys, political activists, or consultants to </w:t>
      </w:r>
      <w:r w:rsidR="00AA37B7">
        <w:t>influence or subvert the bidding process;</w:t>
      </w:r>
    </w:p>
    <w:p w14:paraId="410738CE" w14:textId="77777777" w:rsidR="00AA37B7" w:rsidRDefault="00C12F61" w:rsidP="00243291">
      <w:pPr>
        <w:pStyle w:val="Level3"/>
        <w:numPr>
          <w:ilvl w:val="0"/>
          <w:numId w:val="0"/>
        </w:numPr>
        <w:ind w:left="1440" w:hanging="720"/>
      </w:pPr>
      <w:r w:rsidRPr="00C12F61">
        <w:rPr>
          <w:b/>
        </w:rPr>
        <w:t>3.</w:t>
      </w:r>
      <w:r>
        <w:tab/>
      </w:r>
      <w:r w:rsidR="00AA37B7">
        <w:t>Being considered for, presently being, or becoming debarred, suspended, ineligible, or excluded from contracting with any state or federal entity:</w:t>
      </w:r>
    </w:p>
    <w:p w14:paraId="4D1B02E3" w14:textId="77777777" w:rsidR="00DA2208" w:rsidRDefault="00C12F61" w:rsidP="00243291">
      <w:pPr>
        <w:pStyle w:val="Level4"/>
        <w:numPr>
          <w:ilvl w:val="0"/>
          <w:numId w:val="0"/>
        </w:numPr>
        <w:ind w:left="720"/>
      </w:pPr>
      <w:r w:rsidRPr="00C12F61">
        <w:rPr>
          <w:b/>
        </w:rPr>
        <w:t>4.</w:t>
      </w:r>
      <w:r>
        <w:tab/>
      </w:r>
      <w:r w:rsidR="00DA2208">
        <w:t xml:space="preserve">Submitting </w:t>
      </w:r>
      <w:r w:rsidR="005B7DF6">
        <w:t>a</w:t>
      </w:r>
      <w:r w:rsidR="00DA2208">
        <w:t xml:space="preserve"> </w:t>
      </w:r>
      <w:r w:rsidR="00FB3387">
        <w:t>proposal</w:t>
      </w:r>
      <w:r w:rsidR="00DA2208">
        <w:t xml:space="preserve"> on behalf of another </w:t>
      </w:r>
      <w:r w:rsidR="00020A4A">
        <w:t>P</w:t>
      </w:r>
      <w:r w:rsidR="00DA2208">
        <w:t>arty or entity;</w:t>
      </w:r>
      <w:r w:rsidR="007231B8">
        <w:t xml:space="preserve"> and</w:t>
      </w:r>
    </w:p>
    <w:p w14:paraId="204AA651" w14:textId="77777777" w:rsidR="00DA2208" w:rsidRDefault="00C12F61" w:rsidP="00243291">
      <w:pPr>
        <w:pStyle w:val="Level3"/>
        <w:numPr>
          <w:ilvl w:val="0"/>
          <w:numId w:val="0"/>
        </w:numPr>
        <w:ind w:left="1440" w:hanging="720"/>
      </w:pPr>
      <w:r w:rsidRPr="00C12F61">
        <w:rPr>
          <w:b/>
        </w:rPr>
        <w:t>5.</w:t>
      </w:r>
      <w:r>
        <w:tab/>
      </w:r>
      <w:r w:rsidR="005B7DF6">
        <w:t>Collude</w:t>
      </w:r>
      <w:r w:rsidR="00DA2208">
        <w:t xml:space="preserve"> with any person or entity to influence the bidding process, submit sham </w:t>
      </w:r>
      <w:r w:rsidR="00FB3387">
        <w:t>proposals</w:t>
      </w:r>
      <w:r w:rsidR="00DA2208">
        <w:t xml:space="preserve">, preclude bidding, fix pricing or costs, </w:t>
      </w:r>
      <w:r w:rsidR="005B7DF6">
        <w:t>create an unfair advantage, subvert the bid, or prejudice the State</w:t>
      </w:r>
      <w:r w:rsidR="006016D4">
        <w:t>.</w:t>
      </w:r>
    </w:p>
    <w:p w14:paraId="6ADB41D2" w14:textId="77777777" w:rsidR="00AA37B7" w:rsidRPr="00514090" w:rsidRDefault="00AA37B7" w:rsidP="00243291">
      <w:pPr>
        <w:pStyle w:val="Level2Body"/>
      </w:pPr>
    </w:p>
    <w:p w14:paraId="787911AB" w14:textId="77777777" w:rsidR="00DA2208" w:rsidRPr="00514090" w:rsidRDefault="00DA2208" w:rsidP="00243291">
      <w:pPr>
        <w:pStyle w:val="Level2Body"/>
      </w:pPr>
      <w:r w:rsidRPr="00514090">
        <w:t>The Bidder shall include this clause in any subcontract entered into for the exclusive purpose of performing this contract.</w:t>
      </w:r>
    </w:p>
    <w:p w14:paraId="57A7BB0A" w14:textId="77777777" w:rsidR="00DA2208" w:rsidRPr="002B2CFA" w:rsidRDefault="00DA2208" w:rsidP="00243291">
      <w:pPr>
        <w:pStyle w:val="Level2Body"/>
      </w:pPr>
    </w:p>
    <w:p w14:paraId="58BF5A74" w14:textId="77777777" w:rsidR="00176F72" w:rsidRPr="002B2CFA" w:rsidRDefault="00DA2208" w:rsidP="00243291">
      <w:pPr>
        <w:pStyle w:val="Level2Body"/>
      </w:pPr>
      <w:r w:rsidRPr="002B2CFA">
        <w:t>Bidder shall have an affirmative duty to report any violations of this clause by the Bidder throughout the bidding process, and throughout the term of this contract</w:t>
      </w:r>
      <w:r w:rsidR="00D72360" w:rsidRPr="002B2CFA">
        <w:t xml:space="preserve"> for the successful Bidder and their subcontractors</w:t>
      </w:r>
      <w:r w:rsidRPr="002B2CFA">
        <w:t>.</w:t>
      </w:r>
    </w:p>
    <w:p w14:paraId="3FFDFC97" w14:textId="77777777" w:rsidR="00176F72" w:rsidRDefault="00176F72" w:rsidP="00243291">
      <w:pPr>
        <w:pStyle w:val="Level2Body"/>
        <w:rPr>
          <w:rFonts w:cs="Arial"/>
          <w:szCs w:val="18"/>
        </w:rPr>
      </w:pPr>
    </w:p>
    <w:p w14:paraId="0DD00EA4" w14:textId="77777777" w:rsidR="00176F72" w:rsidRPr="003763B4" w:rsidRDefault="00176F72" w:rsidP="00243291">
      <w:pPr>
        <w:pStyle w:val="Level2"/>
      </w:pPr>
      <w:bookmarkStart w:id="39" w:name="_Toc7772097"/>
      <w:r w:rsidRPr="003763B4">
        <w:t xml:space="preserve">DEVIATIONS FROM THE REQUEST FOR </w:t>
      </w:r>
      <w:r w:rsidR="003D3C66">
        <w:t>QUALIFICATIONS</w:t>
      </w:r>
      <w:bookmarkEnd w:id="39"/>
    </w:p>
    <w:p w14:paraId="01CE5EA2" w14:textId="77777777" w:rsidR="00176F72" w:rsidRPr="002B2CFA" w:rsidRDefault="00176F72" w:rsidP="00243291">
      <w:pPr>
        <w:pStyle w:val="Level2Body"/>
      </w:pPr>
      <w:r w:rsidRPr="002B2CFA">
        <w:t xml:space="preserve">The requirements contained in the </w:t>
      </w:r>
      <w:r w:rsidR="00410C85" w:rsidRPr="002B2CFA">
        <w:t>RF</w:t>
      </w:r>
      <w:r w:rsidR="003D3C66">
        <w:t>Q</w:t>
      </w:r>
      <w:r w:rsidRPr="002B2CFA">
        <w:t xml:space="preserve"> become a part of the terms and conditions of the contract resulting from this </w:t>
      </w:r>
      <w:r w:rsidR="00410C85" w:rsidRPr="002B2CFA">
        <w:t>RF</w:t>
      </w:r>
      <w:r w:rsidR="003D3C66">
        <w:t>Q</w:t>
      </w:r>
      <w:r w:rsidRPr="002B2CFA">
        <w:t xml:space="preserve">.  Any deviations from the </w:t>
      </w:r>
      <w:r w:rsidR="003605DF">
        <w:t>RFQ</w:t>
      </w:r>
      <w:r w:rsidR="00A870A8" w:rsidRPr="002B2CFA">
        <w:t xml:space="preserve"> in Section</w:t>
      </w:r>
      <w:r w:rsidR="00702FAE">
        <w:t>s</w:t>
      </w:r>
      <w:r w:rsidR="00A870A8" w:rsidRPr="002B2CFA">
        <w:t xml:space="preserve"> II</w:t>
      </w:r>
      <w:r w:rsidR="00702FAE">
        <w:t xml:space="preserve"> through VI</w:t>
      </w:r>
      <w:r w:rsidRPr="002B2CFA">
        <w:t xml:space="preserve"> must be clearly defined by the bidder in its proposal and, if accepted by the State, will become part of the contract.  Any specifically defined deviations must not be in conflict with the basic nature of the </w:t>
      </w:r>
      <w:r w:rsidR="00410C85" w:rsidRPr="002B2CFA">
        <w:t>RF</w:t>
      </w:r>
      <w:r w:rsidR="003D3C66">
        <w:t>Q</w:t>
      </w:r>
      <w:r w:rsidRPr="002B2CFA">
        <w:t>, requirements, or applicable state or federal laws or statutes.  “Deviation”, for the purposes of this RF</w:t>
      </w:r>
      <w:r w:rsidR="003D3C66">
        <w:t>Q</w:t>
      </w:r>
      <w:r w:rsidRPr="002B2CFA">
        <w:t>, means any proposed changes or alterations to either the contractual language or deliverables within the scope of this RF</w:t>
      </w:r>
      <w:r w:rsidR="003D3C66">
        <w:t>Q</w:t>
      </w:r>
      <w:r w:rsidRPr="002B2CFA">
        <w:t>.  The State discourages deviations and reserves the right to reject proposed deviations.</w:t>
      </w:r>
    </w:p>
    <w:p w14:paraId="6511110A" w14:textId="77777777" w:rsidR="00176F72" w:rsidRPr="002B2CFA" w:rsidRDefault="00176F72" w:rsidP="00243291">
      <w:pPr>
        <w:pStyle w:val="Level2Body"/>
      </w:pPr>
    </w:p>
    <w:p w14:paraId="5AC7A292" w14:textId="77777777" w:rsidR="00176F72" w:rsidRPr="002A04D7" w:rsidRDefault="00176F72" w:rsidP="00243291">
      <w:pPr>
        <w:pStyle w:val="Level2"/>
      </w:pPr>
      <w:bookmarkStart w:id="40" w:name="_Toc7772098"/>
      <w:r w:rsidRPr="003763B4">
        <w:t>SUBMISSION OF PROPOSALS</w:t>
      </w:r>
      <w:bookmarkEnd w:id="40"/>
      <w:r w:rsidRPr="003763B4">
        <w:t xml:space="preserve"> </w:t>
      </w:r>
      <w:r w:rsidRPr="003763B4">
        <w:fldChar w:fldCharType="begin"/>
      </w:r>
      <w:r w:rsidRPr="003763B4">
        <w:instrText>tc "SUBMISSION OF PROPOSALS " \l 2</w:instrText>
      </w:r>
      <w:r w:rsidRPr="003763B4">
        <w:fldChar w:fldCharType="end"/>
      </w:r>
    </w:p>
    <w:p w14:paraId="37B4A823" w14:textId="77777777" w:rsidR="00E7474A" w:rsidRPr="00CD603E" w:rsidRDefault="00E7474A" w:rsidP="00243291">
      <w:pPr>
        <w:pStyle w:val="Level2Body"/>
        <w:rPr>
          <w:szCs w:val="18"/>
        </w:rPr>
      </w:pPr>
      <w:r w:rsidRPr="00CD603E">
        <w:rPr>
          <w:szCs w:val="18"/>
        </w:rPr>
        <w:t>The following describes the requirements related to proposal submission, proposal handling, and review by the State.</w:t>
      </w:r>
    </w:p>
    <w:p w14:paraId="28A30C2D" w14:textId="77777777" w:rsidR="00E7474A" w:rsidRPr="00E7474A" w:rsidRDefault="00E7474A" w:rsidP="000620E5">
      <w:pPr>
        <w:pStyle w:val="Level2Body"/>
        <w:rPr>
          <w:b/>
          <w:szCs w:val="18"/>
        </w:rPr>
      </w:pPr>
    </w:p>
    <w:p w14:paraId="1216DC70" w14:textId="77777777" w:rsidR="00E7474A" w:rsidRPr="00CD603E" w:rsidRDefault="00E7474A" w:rsidP="00243291">
      <w:pPr>
        <w:pStyle w:val="Level2Body"/>
        <w:rPr>
          <w:szCs w:val="18"/>
        </w:rPr>
      </w:pPr>
      <w:r w:rsidRPr="00CD603E">
        <w:rPr>
          <w:bCs/>
          <w:szCs w:val="18"/>
        </w:rPr>
        <w:t xml:space="preserve">To facilitate the proposal evaluation process, one (1) original of the entire proposal should be submitted.  Proposals must be submitted by the proposal due date and time. </w:t>
      </w:r>
      <w:r w:rsidR="007C6E09">
        <w:rPr>
          <w:bCs/>
          <w:szCs w:val="18"/>
        </w:rPr>
        <w:t xml:space="preserve"> Proposals will be accepted throughout the life of the Contract.  </w:t>
      </w:r>
      <w:r w:rsidRPr="00CD603E">
        <w:rPr>
          <w:bCs/>
          <w:szCs w:val="18"/>
        </w:rPr>
        <w:t>A separate sheet must be provided that clearly states which sections have been submitted as proprietary or have copyrighted materials.  All proprietary information the bidder wishes the State to withhold must be submitted in accordance with t</w:t>
      </w:r>
      <w:r w:rsidR="008B7326" w:rsidRPr="00CD603E">
        <w:rPr>
          <w:bCs/>
          <w:szCs w:val="18"/>
        </w:rPr>
        <w:t>he instructions outlined above</w:t>
      </w:r>
      <w:r w:rsidRPr="00CD603E">
        <w:rPr>
          <w:bCs/>
          <w:szCs w:val="18"/>
        </w:rPr>
        <w:t>.  Proposal responses should include the completed Form A, Bidder Contact Sheet.  Proposals must referen</w:t>
      </w:r>
      <w:r w:rsidR="008B7326" w:rsidRPr="00CD603E">
        <w:rPr>
          <w:bCs/>
          <w:szCs w:val="18"/>
        </w:rPr>
        <w:t>ce the RFQ</w:t>
      </w:r>
      <w:r w:rsidRPr="00CD603E">
        <w:rPr>
          <w:bCs/>
          <w:szCs w:val="18"/>
        </w:rPr>
        <w:t xml:space="preserve"> number and be sent to the specified address.  Container(s) utilized for original documents should be clearly marked “ORIGINAL DOCUMENTS”.  Please note that the address label should a</w:t>
      </w:r>
      <w:r w:rsidR="008B7326" w:rsidRPr="00CD603E">
        <w:rPr>
          <w:bCs/>
          <w:szCs w:val="18"/>
        </w:rPr>
        <w:t>ppear as specified in Section I subsection B</w:t>
      </w:r>
      <w:r w:rsidRPr="00CD603E">
        <w:rPr>
          <w:bCs/>
          <w:szCs w:val="18"/>
        </w:rPr>
        <w:t xml:space="preserve"> on the face of each container or bidder’s bid response packet.    If a recipient phone number is required for delivery</w:t>
      </w:r>
      <w:r w:rsidRPr="00CD603E">
        <w:rPr>
          <w:szCs w:val="18"/>
        </w:rPr>
        <w:t xml:space="preserve"> purposes, 402-471-6500 should be used</w:t>
      </w:r>
      <w:r w:rsidR="008B7326" w:rsidRPr="00CD603E">
        <w:rPr>
          <w:szCs w:val="18"/>
        </w:rPr>
        <w:t>.  The RFQ</w:t>
      </w:r>
      <w:r w:rsidRPr="00CD603E">
        <w:rPr>
          <w:szCs w:val="18"/>
        </w:rPr>
        <w:t xml:space="preserve"> number must be included in all correspondence.</w:t>
      </w:r>
    </w:p>
    <w:p w14:paraId="1213701C" w14:textId="77777777" w:rsidR="00E7474A" w:rsidRPr="00CD603E" w:rsidRDefault="00E7474A" w:rsidP="000620E5">
      <w:pPr>
        <w:pStyle w:val="Level2Body"/>
        <w:rPr>
          <w:b/>
          <w:szCs w:val="18"/>
        </w:rPr>
      </w:pPr>
    </w:p>
    <w:p w14:paraId="0EC09739" w14:textId="77777777" w:rsidR="00E7474A" w:rsidRPr="00CD603E" w:rsidRDefault="00E7474A" w:rsidP="00243291">
      <w:pPr>
        <w:pStyle w:val="Level2Body"/>
        <w:rPr>
          <w:szCs w:val="18"/>
        </w:rPr>
      </w:pPr>
      <w:r w:rsidRPr="00CD603E">
        <w:rPr>
          <w:bCs/>
          <w:szCs w:val="18"/>
        </w:rPr>
        <w:t>Emphasis should be concentrat</w:t>
      </w:r>
      <w:r w:rsidR="008B7326" w:rsidRPr="00CD603E">
        <w:rPr>
          <w:bCs/>
          <w:szCs w:val="18"/>
        </w:rPr>
        <w:t>ed on conformance to the RFQ</w:t>
      </w:r>
      <w:r w:rsidRPr="00CD603E">
        <w:rPr>
          <w:bCs/>
          <w:szCs w:val="18"/>
        </w:rPr>
        <w:t xml:space="preserve"> instructions, responsiveness to requirements, completeness and clarity of content. If the bidder’s proposal is presented in such a fashion that makes evaluation difficult</w:t>
      </w:r>
      <w:r w:rsidRPr="00CD603E">
        <w:rPr>
          <w:szCs w:val="18"/>
        </w:rPr>
        <w:t xml:space="preserve"> or overly time consuming, it is likely that the proposal will be rejected.  </w:t>
      </w:r>
    </w:p>
    <w:p w14:paraId="0D763044" w14:textId="77777777" w:rsidR="006D4F2F" w:rsidRDefault="006D4F2F" w:rsidP="00243291">
      <w:pPr>
        <w:pStyle w:val="Level2Body"/>
        <w:rPr>
          <w:rFonts w:cs="Arial"/>
          <w:szCs w:val="18"/>
        </w:rPr>
      </w:pPr>
    </w:p>
    <w:p w14:paraId="0A2649EB" w14:textId="77777777" w:rsidR="006D4F2F" w:rsidRPr="0025153F" w:rsidRDefault="006D4F2F" w:rsidP="00243291">
      <w:pPr>
        <w:pStyle w:val="Level2"/>
      </w:pPr>
      <w:bookmarkStart w:id="41" w:name="_Toc7772099"/>
      <w:r w:rsidRPr="0025153F">
        <w:t>BID PREPARATION COSTS</w:t>
      </w:r>
      <w:bookmarkEnd w:id="41"/>
      <w:r w:rsidRPr="0025153F">
        <w:t xml:space="preserve"> </w:t>
      </w:r>
    </w:p>
    <w:p w14:paraId="79EE6C19" w14:textId="77777777" w:rsidR="006D4F2F" w:rsidRPr="002B2CFA" w:rsidRDefault="006D4F2F" w:rsidP="00243291">
      <w:pPr>
        <w:pStyle w:val="Level2Body"/>
      </w:pPr>
      <w:r w:rsidRPr="002B2CFA">
        <w:t>The State shall not incur any liability for any costs incurred by Bidders in replying to this RF</w:t>
      </w:r>
      <w:r w:rsidR="003D3C66">
        <w:t>Q</w:t>
      </w:r>
      <w:r w:rsidRPr="002B2CFA">
        <w:t xml:space="preserve">, including any activity related to bidding on this </w:t>
      </w:r>
      <w:r w:rsidR="00887228">
        <w:t>RF</w:t>
      </w:r>
      <w:r w:rsidR="003D3C66">
        <w:t>Q</w:t>
      </w:r>
      <w:r w:rsidRPr="002B2CFA">
        <w:t>.</w:t>
      </w:r>
    </w:p>
    <w:p w14:paraId="4AB5EFF8" w14:textId="77777777" w:rsidR="00176F72" w:rsidRDefault="00176F72" w:rsidP="00243291">
      <w:pPr>
        <w:pStyle w:val="Level2Body"/>
        <w:rPr>
          <w:rFonts w:cs="Arial"/>
          <w:szCs w:val="18"/>
        </w:rPr>
      </w:pPr>
    </w:p>
    <w:p w14:paraId="40C3E4B8" w14:textId="77777777" w:rsidR="00176F72" w:rsidRPr="003763B4" w:rsidRDefault="00176F72" w:rsidP="00243291">
      <w:pPr>
        <w:pStyle w:val="Level2"/>
      </w:pPr>
      <w:bookmarkStart w:id="42" w:name="_Toc7772100"/>
      <w:r>
        <w:t>FAILURE TO COMPLY WITH REQUEST FOR</w:t>
      </w:r>
      <w:r w:rsidR="003D3C66">
        <w:t xml:space="preserve"> QUALIFICATION</w:t>
      </w:r>
      <w:bookmarkEnd w:id="42"/>
    </w:p>
    <w:p w14:paraId="362A48B3" w14:textId="77777777" w:rsidR="00176F72" w:rsidRPr="002B2CFA" w:rsidRDefault="00176F72" w:rsidP="00243291">
      <w:pPr>
        <w:pStyle w:val="Level2Body"/>
      </w:pPr>
      <w:r w:rsidRPr="00514090">
        <w:t xml:space="preserve">Violation of the terms and conditions contained in this </w:t>
      </w:r>
      <w:r w:rsidR="00410C85" w:rsidRPr="002B2CFA">
        <w:t>RF</w:t>
      </w:r>
      <w:r w:rsidR="003D3C66">
        <w:t>Q</w:t>
      </w:r>
      <w:r w:rsidRPr="002B2CFA">
        <w:t xml:space="preserve"> or any resultant contract, at any time before or after the award, shall be grounds for action by the State which may include, but is not limited to, the following:</w:t>
      </w:r>
    </w:p>
    <w:p w14:paraId="0F33DD69" w14:textId="77777777" w:rsidR="00C12F61" w:rsidRDefault="00C12F61" w:rsidP="00243291">
      <w:pPr>
        <w:pStyle w:val="Level3"/>
        <w:numPr>
          <w:ilvl w:val="0"/>
          <w:numId w:val="0"/>
        </w:numPr>
      </w:pPr>
    </w:p>
    <w:p w14:paraId="53C1CB94" w14:textId="77777777" w:rsidR="00176F72" w:rsidRPr="009E71EB" w:rsidRDefault="00C12F61" w:rsidP="00243291">
      <w:pPr>
        <w:pStyle w:val="Level3"/>
        <w:numPr>
          <w:ilvl w:val="0"/>
          <w:numId w:val="0"/>
        </w:numPr>
        <w:ind w:left="1440" w:hanging="720"/>
      </w:pPr>
      <w:r w:rsidRPr="00C12F61">
        <w:rPr>
          <w:b/>
        </w:rPr>
        <w:t>1.</w:t>
      </w:r>
      <w:r>
        <w:tab/>
      </w:r>
      <w:r w:rsidR="00176F72" w:rsidRPr="009E71EB">
        <w:t>Rejection of a bidder’s proposal;</w:t>
      </w:r>
    </w:p>
    <w:p w14:paraId="4CABBCB7" w14:textId="77777777" w:rsidR="00176F72" w:rsidRDefault="00C12F61" w:rsidP="00243291">
      <w:pPr>
        <w:pStyle w:val="Level3"/>
        <w:numPr>
          <w:ilvl w:val="0"/>
          <w:numId w:val="0"/>
        </w:numPr>
        <w:ind w:left="1440" w:hanging="720"/>
      </w:pPr>
      <w:r w:rsidRPr="00C12F61">
        <w:rPr>
          <w:b/>
        </w:rPr>
        <w:t>2.</w:t>
      </w:r>
      <w:r>
        <w:tab/>
      </w:r>
      <w:r w:rsidR="00176F72" w:rsidRPr="009E71EB">
        <w:t>Withdrawal of the Intent to Award</w:t>
      </w:r>
      <w:r w:rsidR="007231B8">
        <w:t>;</w:t>
      </w:r>
    </w:p>
    <w:p w14:paraId="73738B0C" w14:textId="77777777" w:rsidR="007C48C4" w:rsidRPr="009E71EB" w:rsidRDefault="00C12F61" w:rsidP="00243291">
      <w:pPr>
        <w:pStyle w:val="Level3"/>
        <w:numPr>
          <w:ilvl w:val="0"/>
          <w:numId w:val="0"/>
        </w:numPr>
        <w:ind w:left="1440" w:hanging="720"/>
      </w:pPr>
      <w:r w:rsidRPr="00C12F61">
        <w:rPr>
          <w:b/>
        </w:rPr>
        <w:t>3.</w:t>
      </w:r>
      <w:r>
        <w:tab/>
      </w:r>
      <w:r w:rsidR="007C48C4">
        <w:t>Withdrawal of the Award</w:t>
      </w:r>
      <w:r w:rsidR="007231B8">
        <w:t>;</w:t>
      </w:r>
    </w:p>
    <w:p w14:paraId="32AA5202" w14:textId="77777777" w:rsidR="00176F72" w:rsidRPr="009E71EB" w:rsidRDefault="00C12F61" w:rsidP="00243291">
      <w:pPr>
        <w:pStyle w:val="Level3"/>
        <w:numPr>
          <w:ilvl w:val="0"/>
          <w:numId w:val="0"/>
        </w:numPr>
        <w:ind w:left="1440" w:hanging="720"/>
      </w:pPr>
      <w:r w:rsidRPr="00C12F61">
        <w:rPr>
          <w:b/>
        </w:rPr>
        <w:t>4.</w:t>
      </w:r>
      <w:r>
        <w:tab/>
      </w:r>
      <w:r w:rsidR="00176F72" w:rsidRPr="009E71EB">
        <w:t>Termination of the resulting contract</w:t>
      </w:r>
      <w:r w:rsidR="007231B8">
        <w:t>;</w:t>
      </w:r>
    </w:p>
    <w:p w14:paraId="4B18D9F0" w14:textId="77777777" w:rsidR="00176F72" w:rsidRPr="009E71EB" w:rsidRDefault="00C12F61" w:rsidP="00243291">
      <w:pPr>
        <w:pStyle w:val="Level3"/>
        <w:numPr>
          <w:ilvl w:val="0"/>
          <w:numId w:val="0"/>
        </w:numPr>
        <w:ind w:left="1440" w:hanging="720"/>
      </w:pPr>
      <w:r w:rsidRPr="00C12F61">
        <w:rPr>
          <w:b/>
        </w:rPr>
        <w:t>5.</w:t>
      </w:r>
      <w:r>
        <w:tab/>
      </w:r>
      <w:r w:rsidR="00176F72" w:rsidRPr="009E71EB">
        <w:t>Legal action</w:t>
      </w:r>
      <w:r w:rsidR="007231B8">
        <w:t>; and</w:t>
      </w:r>
    </w:p>
    <w:p w14:paraId="136DA368" w14:textId="77777777" w:rsidR="00176F72" w:rsidRDefault="00C12F61" w:rsidP="00243291">
      <w:pPr>
        <w:pStyle w:val="Level3"/>
        <w:numPr>
          <w:ilvl w:val="0"/>
          <w:numId w:val="0"/>
        </w:numPr>
        <w:ind w:left="1440" w:hanging="720"/>
      </w:pPr>
      <w:r w:rsidRPr="00C12F61">
        <w:rPr>
          <w:b/>
        </w:rPr>
        <w:t>6.</w:t>
      </w:r>
      <w:r>
        <w:tab/>
      </w:r>
      <w:r w:rsidR="00176F72" w:rsidRPr="009E71EB">
        <w:t>Suspension of the bidder from further bidding with the State for the period of time relative to the seriousness of the violation, such period to be within the sole discretion of the State.</w:t>
      </w:r>
    </w:p>
    <w:p w14:paraId="702290BD" w14:textId="77777777" w:rsidR="007A7904" w:rsidRDefault="007A7904" w:rsidP="00243291">
      <w:pPr>
        <w:pStyle w:val="Level2Body"/>
      </w:pPr>
    </w:p>
    <w:p w14:paraId="79179932" w14:textId="77777777" w:rsidR="00D80916" w:rsidRPr="00D80916" w:rsidRDefault="00D80916" w:rsidP="00243291">
      <w:pPr>
        <w:pStyle w:val="Level2"/>
      </w:pPr>
      <w:bookmarkStart w:id="43" w:name="_Toc7772101"/>
      <w:r w:rsidRPr="00D80916">
        <w:t>BID CORRECTIONS</w:t>
      </w:r>
      <w:bookmarkStart w:id="44" w:name="_Toc5364404"/>
      <w:bookmarkStart w:id="45" w:name="_Toc5364503"/>
      <w:bookmarkStart w:id="46" w:name="_Toc5365344"/>
      <w:bookmarkStart w:id="47" w:name="_Toc5375300"/>
      <w:bookmarkEnd w:id="44"/>
      <w:bookmarkEnd w:id="45"/>
      <w:bookmarkEnd w:id="46"/>
      <w:bookmarkEnd w:id="47"/>
      <w:bookmarkEnd w:id="43"/>
    </w:p>
    <w:p w14:paraId="195CFACB" w14:textId="77777777" w:rsidR="007A7904" w:rsidRPr="007A7904" w:rsidRDefault="007A7904" w:rsidP="00243291">
      <w:pPr>
        <w:pStyle w:val="Level2Body"/>
      </w:pPr>
      <w:r w:rsidRPr="007A7904">
        <w:t>A bidder may correct a mistake in a bid prior to the time of opening by giving written notice to the State of intent to withdraw the bid for modification or to withdraw the bid completely.  Changes in a bid after opening are acceptable only if the change is made to correct a minor error that does not affect price, quantity, quality, delivery, or contractual conditions.  In case of a mathematical error in extension of price, unit price shall govern.</w:t>
      </w:r>
      <w:bookmarkStart w:id="48" w:name="_Toc5364405"/>
      <w:bookmarkStart w:id="49" w:name="_Toc5364504"/>
      <w:bookmarkStart w:id="50" w:name="_Toc5365345"/>
      <w:bookmarkStart w:id="51" w:name="_Toc5375301"/>
      <w:bookmarkEnd w:id="48"/>
      <w:bookmarkEnd w:id="49"/>
      <w:bookmarkEnd w:id="50"/>
      <w:bookmarkEnd w:id="51"/>
    </w:p>
    <w:p w14:paraId="1F0DF951" w14:textId="77777777" w:rsidR="00176F72" w:rsidRPr="003763B4" w:rsidRDefault="00176F72" w:rsidP="00243291">
      <w:pPr>
        <w:pStyle w:val="Level2Body"/>
        <w:rPr>
          <w:rFonts w:cs="Arial"/>
        </w:rPr>
      </w:pPr>
      <w:bookmarkStart w:id="52" w:name="_Toc5364406"/>
      <w:bookmarkStart w:id="53" w:name="_Toc5364505"/>
      <w:bookmarkStart w:id="54" w:name="_Toc5365346"/>
      <w:bookmarkStart w:id="55" w:name="_Toc5375302"/>
      <w:bookmarkEnd w:id="52"/>
      <w:bookmarkEnd w:id="53"/>
      <w:bookmarkEnd w:id="54"/>
      <w:bookmarkEnd w:id="55"/>
    </w:p>
    <w:p w14:paraId="38144FB0" w14:textId="77777777" w:rsidR="00176F72" w:rsidRPr="002B2CFA" w:rsidRDefault="00176F72" w:rsidP="00243291">
      <w:pPr>
        <w:pStyle w:val="Level2Body"/>
      </w:pPr>
      <w:bookmarkStart w:id="56" w:name="_Toc5364407"/>
      <w:bookmarkStart w:id="57" w:name="_Toc5364506"/>
      <w:bookmarkStart w:id="58" w:name="_Toc5365347"/>
      <w:bookmarkStart w:id="59" w:name="_Toc5375303"/>
      <w:bookmarkStart w:id="60" w:name="_Toc5364408"/>
      <w:bookmarkStart w:id="61" w:name="_Toc5364507"/>
      <w:bookmarkStart w:id="62" w:name="_Toc5365348"/>
      <w:bookmarkStart w:id="63" w:name="_Toc5375304"/>
      <w:bookmarkStart w:id="64" w:name="_Toc5364409"/>
      <w:bookmarkStart w:id="65" w:name="_Toc5364508"/>
      <w:bookmarkStart w:id="66" w:name="_Toc5365349"/>
      <w:bookmarkStart w:id="67" w:name="_Toc5375305"/>
      <w:bookmarkEnd w:id="56"/>
      <w:bookmarkEnd w:id="57"/>
      <w:bookmarkEnd w:id="58"/>
      <w:bookmarkEnd w:id="59"/>
      <w:bookmarkEnd w:id="60"/>
      <w:bookmarkEnd w:id="61"/>
      <w:bookmarkEnd w:id="62"/>
      <w:bookmarkEnd w:id="63"/>
      <w:bookmarkEnd w:id="64"/>
      <w:bookmarkEnd w:id="65"/>
      <w:bookmarkEnd w:id="66"/>
      <w:bookmarkEnd w:id="67"/>
    </w:p>
    <w:p w14:paraId="7E41E8F4" w14:textId="77777777" w:rsidR="00176F72" w:rsidRPr="002A04D7" w:rsidRDefault="00176F72" w:rsidP="00243291">
      <w:pPr>
        <w:pStyle w:val="Level2"/>
      </w:pPr>
      <w:bookmarkStart w:id="68" w:name="_Toc7772102"/>
      <w:r w:rsidRPr="003763B4">
        <w:t>PROPOSAL OPENING</w:t>
      </w:r>
      <w:bookmarkEnd w:id="68"/>
      <w:r w:rsidRPr="003763B4">
        <w:t xml:space="preserve"> </w:t>
      </w:r>
      <w:bookmarkStart w:id="69" w:name="_Toc5364410"/>
      <w:bookmarkStart w:id="70" w:name="_Toc5364509"/>
      <w:bookmarkStart w:id="71" w:name="_Toc5365350"/>
      <w:bookmarkStart w:id="72" w:name="_Toc5375306"/>
      <w:bookmarkEnd w:id="69"/>
      <w:bookmarkEnd w:id="70"/>
      <w:bookmarkEnd w:id="71"/>
      <w:bookmarkEnd w:id="72"/>
    </w:p>
    <w:p w14:paraId="4192C690" w14:textId="77777777" w:rsidR="00176F72" w:rsidRPr="002B2CFA" w:rsidRDefault="00176F72" w:rsidP="00243291">
      <w:pPr>
        <w:pStyle w:val="Level2Body"/>
      </w:pPr>
      <w:r w:rsidRPr="00514090">
        <w:t xml:space="preserve">The opening of proposals will be public and the </w:t>
      </w:r>
      <w:r w:rsidR="009E71EB" w:rsidRPr="002B2CFA">
        <w:t>bidders will be</w:t>
      </w:r>
      <w:r w:rsidRPr="002B2CFA">
        <w:t xml:space="preserve"> announced.  Proposals </w:t>
      </w:r>
      <w:r w:rsidR="00F33DB3" w:rsidRPr="00767CC0">
        <w:rPr>
          <w:b/>
          <w:bCs/>
        </w:rPr>
        <w:t>WILL NOT</w:t>
      </w:r>
      <w:r w:rsidR="00F33DB3" w:rsidRPr="002B2CFA">
        <w:t xml:space="preserve"> </w:t>
      </w:r>
      <w:r w:rsidRPr="002B2CFA">
        <w:t>be available for viewing by those present at the proposal opening. Vendors 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bookmarkStart w:id="73" w:name="_Toc5364411"/>
      <w:bookmarkStart w:id="74" w:name="_Toc5364510"/>
      <w:bookmarkStart w:id="75" w:name="_Toc5365351"/>
      <w:bookmarkStart w:id="76" w:name="_Toc5375307"/>
      <w:bookmarkEnd w:id="73"/>
      <w:bookmarkEnd w:id="74"/>
      <w:bookmarkEnd w:id="75"/>
      <w:bookmarkEnd w:id="76"/>
    </w:p>
    <w:p w14:paraId="36D847C6" w14:textId="77777777" w:rsidR="00883C4A" w:rsidRDefault="00883C4A" w:rsidP="00243291">
      <w:pPr>
        <w:pStyle w:val="Level2Body"/>
        <w:rPr>
          <w:rFonts w:cs="Arial"/>
          <w:szCs w:val="18"/>
        </w:rPr>
      </w:pPr>
      <w:bookmarkStart w:id="77" w:name="_Toc5364412"/>
      <w:bookmarkStart w:id="78" w:name="_Toc5364511"/>
      <w:bookmarkStart w:id="79" w:name="_Toc5365352"/>
      <w:bookmarkStart w:id="80" w:name="_Toc5375308"/>
      <w:bookmarkEnd w:id="77"/>
      <w:bookmarkEnd w:id="78"/>
      <w:bookmarkEnd w:id="79"/>
      <w:bookmarkEnd w:id="80"/>
    </w:p>
    <w:p w14:paraId="22463905" w14:textId="39F71CB3" w:rsidR="002B3578" w:rsidRDefault="00883C4A" w:rsidP="00243291">
      <w:pPr>
        <w:pStyle w:val="Level2"/>
      </w:pPr>
      <w:bookmarkStart w:id="81" w:name="_Toc7772103"/>
      <w:r>
        <w:t>R</w:t>
      </w:r>
      <w:r w:rsidR="009E71EB">
        <w:t xml:space="preserve">EQUEST FOR </w:t>
      </w:r>
      <w:r w:rsidR="00CD1B1D">
        <w:t>QUALIFICATION</w:t>
      </w:r>
      <w:r>
        <w:t xml:space="preserve"> REQUIREMENTS</w:t>
      </w:r>
      <w:bookmarkEnd w:id="81"/>
    </w:p>
    <w:p w14:paraId="7B06303B" w14:textId="77777777" w:rsidR="00883C4A" w:rsidRPr="003763B4" w:rsidRDefault="00883C4A" w:rsidP="00243291">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37754936" w14:textId="77777777" w:rsidR="00883C4A" w:rsidRPr="003763B4" w:rsidRDefault="00883C4A" w:rsidP="00243291">
      <w:pPr>
        <w:pStyle w:val="Level2Body"/>
        <w:rPr>
          <w:rFonts w:cs="Arial"/>
          <w:szCs w:val="18"/>
        </w:rPr>
      </w:pPr>
    </w:p>
    <w:p w14:paraId="1554A41F" w14:textId="5BEC4B4D" w:rsidR="00DF6F42" w:rsidRDefault="00DF6F42" w:rsidP="00483D6C">
      <w:pPr>
        <w:pStyle w:val="Level3"/>
        <w:numPr>
          <w:ilvl w:val="0"/>
          <w:numId w:val="34"/>
        </w:numPr>
        <w:ind w:left="1080"/>
        <w:rPr>
          <w:rFonts w:cs="Arial"/>
          <w:szCs w:val="18"/>
        </w:rPr>
      </w:pPr>
      <w:r>
        <w:rPr>
          <w:rFonts w:cs="Arial"/>
          <w:szCs w:val="18"/>
        </w:rPr>
        <w:t>Provide compliant Certificate of Insurance</w:t>
      </w:r>
      <w:r w:rsidR="00EE6B64">
        <w:rPr>
          <w:rFonts w:cs="Arial"/>
          <w:szCs w:val="18"/>
        </w:rPr>
        <w:t>;</w:t>
      </w:r>
    </w:p>
    <w:p w14:paraId="600F357D" w14:textId="4283F8CB" w:rsidR="00EE6B64" w:rsidRDefault="00EE6B64" w:rsidP="00483D6C">
      <w:pPr>
        <w:pStyle w:val="Level3"/>
        <w:numPr>
          <w:ilvl w:val="0"/>
          <w:numId w:val="34"/>
        </w:numPr>
        <w:ind w:left="1080"/>
        <w:rPr>
          <w:rFonts w:cs="Arial"/>
          <w:szCs w:val="18"/>
        </w:rPr>
      </w:pPr>
      <w:r>
        <w:rPr>
          <w:rFonts w:cs="Arial"/>
          <w:szCs w:val="18"/>
        </w:rPr>
        <w:t>Complete a Vendor Application, if not already a registered vendor with the State of Nebraska;</w:t>
      </w:r>
    </w:p>
    <w:p w14:paraId="1D5C5155" w14:textId="1311B4B9" w:rsidR="00DF6F42" w:rsidRDefault="00DF6F42" w:rsidP="00483D6C">
      <w:pPr>
        <w:pStyle w:val="Level3"/>
        <w:numPr>
          <w:ilvl w:val="0"/>
          <w:numId w:val="34"/>
        </w:numPr>
        <w:ind w:left="1080"/>
        <w:rPr>
          <w:rFonts w:cs="Arial"/>
          <w:szCs w:val="18"/>
        </w:rPr>
      </w:pPr>
      <w:r>
        <w:rPr>
          <w:rFonts w:cs="Arial"/>
          <w:szCs w:val="18"/>
        </w:rPr>
        <w:t>Agree to Sections II through IV</w:t>
      </w:r>
      <w:r w:rsidR="00EE6B64">
        <w:rPr>
          <w:rFonts w:cs="Arial"/>
          <w:szCs w:val="18"/>
        </w:rPr>
        <w:t>;</w:t>
      </w:r>
    </w:p>
    <w:p w14:paraId="2986672C" w14:textId="438C661C" w:rsidR="00D61658" w:rsidRDefault="00410C85" w:rsidP="00483D6C">
      <w:pPr>
        <w:pStyle w:val="Level3"/>
        <w:numPr>
          <w:ilvl w:val="0"/>
          <w:numId w:val="34"/>
        </w:numPr>
        <w:ind w:left="1080"/>
        <w:rPr>
          <w:rFonts w:cs="Arial"/>
          <w:szCs w:val="18"/>
        </w:rPr>
      </w:pPr>
      <w:r w:rsidRPr="00D61658">
        <w:rPr>
          <w:rFonts w:cs="Arial"/>
          <w:szCs w:val="18"/>
        </w:rPr>
        <w:t>R</w:t>
      </w:r>
      <w:r w:rsidR="00AE0531" w:rsidRPr="00D61658">
        <w:rPr>
          <w:rFonts w:cs="Arial"/>
          <w:szCs w:val="18"/>
        </w:rPr>
        <w:t xml:space="preserve">equest </w:t>
      </w:r>
      <w:r w:rsidR="00A20966" w:rsidRPr="00D61658">
        <w:rPr>
          <w:rFonts w:cs="Arial"/>
          <w:szCs w:val="18"/>
        </w:rPr>
        <w:t>for</w:t>
      </w:r>
      <w:r w:rsidR="00AE0531" w:rsidRPr="00D61658">
        <w:rPr>
          <w:rFonts w:cs="Arial"/>
          <w:szCs w:val="18"/>
        </w:rPr>
        <w:t xml:space="preserve"> </w:t>
      </w:r>
      <w:r w:rsidR="00CD1B1D">
        <w:rPr>
          <w:rFonts w:cs="Arial"/>
          <w:szCs w:val="18"/>
        </w:rPr>
        <w:t>Qualification</w:t>
      </w:r>
      <w:r w:rsidR="00AE0531" w:rsidRPr="00D61658">
        <w:rPr>
          <w:rFonts w:cs="Arial"/>
          <w:szCs w:val="18"/>
        </w:rPr>
        <w:t xml:space="preserve"> f</w:t>
      </w:r>
      <w:r w:rsidR="00883C4A" w:rsidRPr="00D61658">
        <w:rPr>
          <w:rFonts w:cs="Arial"/>
          <w:szCs w:val="18"/>
        </w:rPr>
        <w:t>or Contractual Services form</w:t>
      </w:r>
      <w:r w:rsidR="00E569E3" w:rsidRPr="00D61658">
        <w:rPr>
          <w:rFonts w:cs="Arial"/>
          <w:szCs w:val="18"/>
        </w:rPr>
        <w:t xml:space="preserve"> signed </w:t>
      </w:r>
      <w:r w:rsidR="00EE6B64">
        <w:rPr>
          <w:rFonts w:cs="Arial"/>
          <w:szCs w:val="18"/>
        </w:rPr>
        <w:t>in ink</w:t>
      </w:r>
      <w:r w:rsidR="001D6C09">
        <w:rPr>
          <w:rFonts w:cs="Arial"/>
          <w:szCs w:val="18"/>
        </w:rPr>
        <w:t>;</w:t>
      </w:r>
      <w:r w:rsidR="00E569E3" w:rsidRPr="00D61658">
        <w:rPr>
          <w:rFonts w:cs="Arial"/>
          <w:szCs w:val="18"/>
        </w:rPr>
        <w:t xml:space="preserve"> </w:t>
      </w:r>
    </w:p>
    <w:p w14:paraId="2FF80A86" w14:textId="779B965F" w:rsidR="00AD6AEB" w:rsidRPr="005B67B4" w:rsidRDefault="00EE6B64" w:rsidP="00483D6C">
      <w:pPr>
        <w:pStyle w:val="Level3"/>
        <w:numPr>
          <w:ilvl w:val="0"/>
          <w:numId w:val="34"/>
        </w:numPr>
        <w:ind w:left="1080"/>
      </w:pPr>
      <w:r>
        <w:t>Response to Section IV.A Co</w:t>
      </w:r>
      <w:r w:rsidR="00AD6AEB">
        <w:t xml:space="preserve">rporate Overview; </w:t>
      </w:r>
    </w:p>
    <w:p w14:paraId="5745CCEE" w14:textId="12BC9813" w:rsidR="004F7F8A" w:rsidRPr="004F7F8A" w:rsidRDefault="00EE6B64" w:rsidP="00483D6C">
      <w:pPr>
        <w:pStyle w:val="Level3"/>
        <w:numPr>
          <w:ilvl w:val="0"/>
          <w:numId w:val="34"/>
        </w:numPr>
        <w:ind w:left="1080"/>
        <w:rPr>
          <w:rFonts w:cs="Arial"/>
          <w:szCs w:val="18"/>
        </w:rPr>
      </w:pPr>
      <w:r>
        <w:rPr>
          <w:szCs w:val="18"/>
        </w:rPr>
        <w:t>Response to Section IV.B Bidder’s Evidence-Based Model(s) and proof o</w:t>
      </w:r>
      <w:r w:rsidR="004F7F8A" w:rsidRPr="00483D6C">
        <w:rPr>
          <w:szCs w:val="18"/>
        </w:rPr>
        <w:t xml:space="preserve">f certification of approved evidence-based </w:t>
      </w:r>
      <w:r>
        <w:rPr>
          <w:szCs w:val="18"/>
        </w:rPr>
        <w:t>mod</w:t>
      </w:r>
      <w:r w:rsidR="004F7F8A" w:rsidRPr="00483D6C">
        <w:rPr>
          <w:szCs w:val="18"/>
        </w:rPr>
        <w:t>el</w:t>
      </w:r>
      <w:r>
        <w:rPr>
          <w:szCs w:val="18"/>
        </w:rPr>
        <w:t>(s)</w:t>
      </w:r>
      <w:r w:rsidR="004F7F8A">
        <w:rPr>
          <w:szCs w:val="18"/>
        </w:rPr>
        <w:t>;</w:t>
      </w:r>
    </w:p>
    <w:p w14:paraId="69C993D8" w14:textId="0106471C" w:rsidR="004F7F8A" w:rsidRPr="004F7F8A" w:rsidRDefault="004F7F8A" w:rsidP="00483D6C">
      <w:pPr>
        <w:pStyle w:val="Level3"/>
        <w:numPr>
          <w:ilvl w:val="0"/>
          <w:numId w:val="34"/>
        </w:numPr>
        <w:ind w:left="1080"/>
        <w:rPr>
          <w:rFonts w:cs="Arial"/>
          <w:szCs w:val="18"/>
        </w:rPr>
      </w:pPr>
      <w:r>
        <w:rPr>
          <w:szCs w:val="18"/>
        </w:rPr>
        <w:t xml:space="preserve">Response to </w:t>
      </w:r>
      <w:r w:rsidR="00EE6B64">
        <w:rPr>
          <w:szCs w:val="18"/>
        </w:rPr>
        <w:t xml:space="preserve">Section IV.C </w:t>
      </w:r>
      <w:r w:rsidRPr="00483D6C">
        <w:rPr>
          <w:szCs w:val="18"/>
        </w:rPr>
        <w:t>Financial Requirement</w:t>
      </w:r>
    </w:p>
    <w:p w14:paraId="7ED94C31" w14:textId="77777777" w:rsidR="004F7F8A" w:rsidRPr="00483D6C" w:rsidRDefault="004F7F8A" w:rsidP="00483D6C">
      <w:pPr>
        <w:pStyle w:val="SectionHeading1"/>
        <w:numPr>
          <w:ilvl w:val="0"/>
          <w:numId w:val="34"/>
        </w:numPr>
        <w:spacing w:after="0"/>
        <w:ind w:left="1080"/>
        <w:rPr>
          <w:b w:val="0"/>
          <w:sz w:val="18"/>
          <w:szCs w:val="18"/>
        </w:rPr>
      </w:pPr>
      <w:r w:rsidRPr="00483D6C">
        <w:rPr>
          <w:b w:val="0"/>
          <w:sz w:val="18"/>
          <w:szCs w:val="18"/>
        </w:rPr>
        <w:t>If applicable, proof of accreditation from one of the nationally recognized accreditation organizations listed below:</w:t>
      </w:r>
    </w:p>
    <w:p w14:paraId="714CFBDE" w14:textId="77777777" w:rsidR="004F7F8A" w:rsidRPr="00483D6C" w:rsidRDefault="004F7F8A" w:rsidP="00483D6C">
      <w:pPr>
        <w:pStyle w:val="Level3"/>
        <w:numPr>
          <w:ilvl w:val="1"/>
          <w:numId w:val="37"/>
        </w:numPr>
        <w:ind w:left="1080" w:firstLine="0"/>
        <w:jc w:val="both"/>
        <w:rPr>
          <w:b/>
          <w:color w:val="auto"/>
          <w:szCs w:val="18"/>
        </w:rPr>
      </w:pPr>
      <w:r w:rsidRPr="00483D6C">
        <w:rPr>
          <w:bCs/>
          <w:color w:val="auto"/>
          <w:szCs w:val="18"/>
          <w:shd w:val="clear" w:color="auto" w:fill="FFFFFF"/>
        </w:rPr>
        <w:t>Joint Commission on Accreditation of Healthcare Organizations</w:t>
      </w:r>
      <w:r w:rsidRPr="00483D6C">
        <w:rPr>
          <w:color w:val="auto"/>
          <w:szCs w:val="18"/>
          <w:shd w:val="clear" w:color="auto" w:fill="FFFFFF"/>
        </w:rPr>
        <w:t> (JCAHO)</w:t>
      </w:r>
    </w:p>
    <w:p w14:paraId="31676E75" w14:textId="77777777" w:rsidR="004F7F8A" w:rsidRPr="00483D6C" w:rsidRDefault="004F7F8A" w:rsidP="00483D6C">
      <w:pPr>
        <w:pStyle w:val="Level3"/>
        <w:numPr>
          <w:ilvl w:val="1"/>
          <w:numId w:val="37"/>
        </w:numPr>
        <w:ind w:left="1080" w:firstLine="0"/>
        <w:jc w:val="both"/>
        <w:rPr>
          <w:b/>
          <w:bCs/>
          <w:color w:val="auto"/>
          <w:szCs w:val="18"/>
          <w:shd w:val="clear" w:color="auto" w:fill="FFFFFF"/>
        </w:rPr>
      </w:pPr>
      <w:r w:rsidRPr="00483D6C">
        <w:rPr>
          <w:bCs/>
          <w:color w:val="auto"/>
          <w:szCs w:val="18"/>
          <w:shd w:val="clear" w:color="auto" w:fill="FFFFFF"/>
        </w:rPr>
        <w:t>Council on Accreditation Services for Children and Families (COA)</w:t>
      </w:r>
    </w:p>
    <w:p w14:paraId="68054D40" w14:textId="77777777" w:rsidR="004F7F8A" w:rsidRPr="00483D6C" w:rsidRDefault="004F7F8A" w:rsidP="00483D6C">
      <w:pPr>
        <w:pStyle w:val="Level3"/>
        <w:numPr>
          <w:ilvl w:val="1"/>
          <w:numId w:val="37"/>
        </w:numPr>
        <w:ind w:left="1080" w:firstLine="0"/>
        <w:jc w:val="both"/>
        <w:rPr>
          <w:b/>
          <w:bCs/>
          <w:color w:val="auto"/>
          <w:szCs w:val="18"/>
          <w:shd w:val="clear" w:color="auto" w:fill="FFFFFF"/>
        </w:rPr>
      </w:pPr>
      <w:r w:rsidRPr="00483D6C">
        <w:rPr>
          <w:bCs/>
          <w:color w:val="auto"/>
          <w:szCs w:val="18"/>
          <w:shd w:val="clear" w:color="auto" w:fill="FFFFFF"/>
        </w:rPr>
        <w:t>Commission on Accreditation of Rehabilitation Facilities (CARF)</w:t>
      </w:r>
    </w:p>
    <w:p w14:paraId="12EDA372" w14:textId="0B8CEB3E" w:rsidR="004F7F8A" w:rsidRPr="00483D6C" w:rsidRDefault="004F7F8A" w:rsidP="00483D6C">
      <w:pPr>
        <w:pStyle w:val="SectionHeading1"/>
        <w:numPr>
          <w:ilvl w:val="0"/>
          <w:numId w:val="34"/>
        </w:numPr>
        <w:spacing w:after="0"/>
        <w:ind w:left="1080"/>
        <w:rPr>
          <w:sz w:val="18"/>
          <w:szCs w:val="18"/>
        </w:rPr>
      </w:pPr>
      <w:r w:rsidRPr="00483D6C">
        <w:rPr>
          <w:b w:val="0"/>
          <w:sz w:val="18"/>
          <w:szCs w:val="18"/>
        </w:rPr>
        <w:t xml:space="preserve">Rate Sheet(s) – </w:t>
      </w:r>
      <w:r w:rsidR="00207A16">
        <w:rPr>
          <w:b w:val="0"/>
          <w:sz w:val="18"/>
          <w:szCs w:val="18"/>
        </w:rPr>
        <w:t>bidders</w:t>
      </w:r>
      <w:r w:rsidRPr="00483D6C">
        <w:rPr>
          <w:b w:val="0"/>
          <w:sz w:val="18"/>
          <w:szCs w:val="18"/>
        </w:rPr>
        <w:t xml:space="preserve"> must provide a separate Rate Sheet for each proposed model</w:t>
      </w:r>
    </w:p>
    <w:p w14:paraId="14DE480C" w14:textId="77777777" w:rsidR="00883C4A" w:rsidRDefault="00883C4A" w:rsidP="00243291">
      <w:pPr>
        <w:pStyle w:val="Level2Body"/>
        <w:rPr>
          <w:rFonts w:cs="Arial"/>
          <w:szCs w:val="18"/>
        </w:rPr>
      </w:pPr>
    </w:p>
    <w:p w14:paraId="2E7EB2A0" w14:textId="77777777" w:rsidR="00883C4A" w:rsidRDefault="00883C4A" w:rsidP="00243291">
      <w:pPr>
        <w:pStyle w:val="Level2"/>
      </w:pPr>
      <w:bookmarkStart w:id="82" w:name="_Toc7772104"/>
      <w:r w:rsidRPr="003763B4">
        <w:t>EVALUATION COMMITTEE</w:t>
      </w:r>
      <w:bookmarkEnd w:id="82"/>
      <w:r w:rsidRPr="003763B4">
        <w:t xml:space="preserve"> </w:t>
      </w:r>
    </w:p>
    <w:p w14:paraId="4D977BCA" w14:textId="77777777" w:rsidR="00883C4A" w:rsidRPr="002B2CFA" w:rsidRDefault="00883C4A" w:rsidP="00243291">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4774E227" w14:textId="77777777" w:rsidR="00883C4A" w:rsidRPr="002B2CFA" w:rsidRDefault="00883C4A" w:rsidP="00243291">
      <w:pPr>
        <w:pStyle w:val="Level2Body"/>
      </w:pPr>
    </w:p>
    <w:p w14:paraId="6A14CFFA" w14:textId="77777777" w:rsidR="00883C4A" w:rsidRPr="002B2CFA" w:rsidRDefault="00883C4A" w:rsidP="00243291">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RF</w:t>
      </w:r>
      <w:r w:rsidR="006C63B7">
        <w:t>Q</w:t>
      </w:r>
      <w:r w:rsidRPr="002B2CFA">
        <w:t xml:space="preserve"> may result in the rejection of this proposal and further administrative actions.</w:t>
      </w:r>
    </w:p>
    <w:p w14:paraId="3B7B938B" w14:textId="77777777" w:rsidR="00176F72" w:rsidRPr="003763B4" w:rsidRDefault="00176F72" w:rsidP="00243291">
      <w:pPr>
        <w:pStyle w:val="Level2Body"/>
        <w:rPr>
          <w:rFonts w:cs="Arial"/>
          <w:szCs w:val="18"/>
        </w:rPr>
      </w:pPr>
    </w:p>
    <w:p w14:paraId="0ED820A7" w14:textId="77777777" w:rsidR="00176F72" w:rsidRPr="001E42DD" w:rsidRDefault="00176F72" w:rsidP="00243291">
      <w:pPr>
        <w:pStyle w:val="Level2"/>
      </w:pPr>
      <w:bookmarkStart w:id="83" w:name="_Toc149105023"/>
      <w:bookmarkStart w:id="84" w:name="_Toc7772105"/>
      <w:r w:rsidRPr="003763B4">
        <w:t>EVALUATION</w:t>
      </w:r>
      <w:bookmarkEnd w:id="83"/>
      <w:r w:rsidRPr="003763B4">
        <w:t xml:space="preserve"> OF PROPOSALS</w:t>
      </w:r>
      <w:bookmarkEnd w:id="84"/>
      <w:r w:rsidR="00BF5892" w:rsidRPr="001E42DD">
        <w:rPr>
          <w:szCs w:val="18"/>
          <w:highlight w:val="cyan"/>
        </w:rPr>
        <w:t xml:space="preserve">                                                                                                   </w:t>
      </w:r>
    </w:p>
    <w:p w14:paraId="23B515A6" w14:textId="753BC89E" w:rsidR="004F7F8A" w:rsidRPr="00483D6C" w:rsidRDefault="004F7F8A" w:rsidP="004F7F8A">
      <w:pPr>
        <w:pStyle w:val="ListParagraph"/>
        <w:rPr>
          <w:rFonts w:cs="Arial"/>
          <w:sz w:val="18"/>
          <w:szCs w:val="18"/>
        </w:rPr>
      </w:pPr>
      <w:r w:rsidRPr="00483D6C">
        <w:rPr>
          <w:rFonts w:cs="Arial"/>
          <w:sz w:val="18"/>
          <w:szCs w:val="18"/>
        </w:rPr>
        <w:t xml:space="preserve">All complete </w:t>
      </w:r>
      <w:r w:rsidR="00207A16">
        <w:rPr>
          <w:rFonts w:cs="Arial"/>
          <w:sz w:val="18"/>
          <w:szCs w:val="18"/>
        </w:rPr>
        <w:t>proposals</w:t>
      </w:r>
      <w:r w:rsidRPr="00483D6C">
        <w:rPr>
          <w:rFonts w:cs="Arial"/>
          <w:sz w:val="18"/>
          <w:szCs w:val="18"/>
        </w:rPr>
        <w:t xml:space="preserve"> that are responsive to the RF</w:t>
      </w:r>
      <w:r w:rsidR="002658F6">
        <w:rPr>
          <w:rFonts w:cs="Arial"/>
          <w:sz w:val="18"/>
          <w:szCs w:val="18"/>
        </w:rPr>
        <w:t>Q</w:t>
      </w:r>
      <w:r w:rsidRPr="00483D6C">
        <w:rPr>
          <w:rFonts w:cs="Arial"/>
          <w:sz w:val="18"/>
          <w:szCs w:val="18"/>
        </w:rPr>
        <w:t xml:space="preserve"> will be evaluated. DHHS reserves the right to evaluate </w:t>
      </w:r>
      <w:r w:rsidR="00207A16">
        <w:rPr>
          <w:rFonts w:cs="Arial"/>
          <w:sz w:val="18"/>
          <w:szCs w:val="18"/>
        </w:rPr>
        <w:t>bidders</w:t>
      </w:r>
      <w:r w:rsidRPr="00483D6C">
        <w:rPr>
          <w:rFonts w:cs="Arial"/>
          <w:sz w:val="18"/>
          <w:szCs w:val="18"/>
        </w:rPr>
        <w:t xml:space="preserve"> and award funds in a manner utilizing criteria selected at DHHS’ discretion and in the best interest of meeting the objectives of the funding involved. No promise for funds is binding on DHHS. No funds will be paid to any </w:t>
      </w:r>
      <w:r w:rsidR="00207A16">
        <w:rPr>
          <w:rFonts w:cs="Arial"/>
          <w:sz w:val="18"/>
          <w:szCs w:val="18"/>
        </w:rPr>
        <w:t>bidder</w:t>
      </w:r>
      <w:r w:rsidRPr="00483D6C">
        <w:rPr>
          <w:rFonts w:cs="Arial"/>
          <w:sz w:val="18"/>
          <w:szCs w:val="18"/>
        </w:rPr>
        <w:t xml:space="preserve"> until a </w:t>
      </w:r>
      <w:r w:rsidR="00207A16">
        <w:rPr>
          <w:rFonts w:cs="Arial"/>
          <w:sz w:val="18"/>
          <w:szCs w:val="18"/>
        </w:rPr>
        <w:t xml:space="preserve">contract </w:t>
      </w:r>
      <w:r w:rsidRPr="00483D6C">
        <w:rPr>
          <w:rFonts w:cs="Arial"/>
          <w:sz w:val="18"/>
          <w:szCs w:val="18"/>
        </w:rPr>
        <w:t xml:space="preserve">has been executed by both the </w:t>
      </w:r>
      <w:r w:rsidR="00207A16">
        <w:rPr>
          <w:rFonts w:cs="Arial"/>
          <w:sz w:val="18"/>
          <w:szCs w:val="18"/>
        </w:rPr>
        <w:t>bidder</w:t>
      </w:r>
      <w:r w:rsidRPr="00483D6C">
        <w:rPr>
          <w:rFonts w:cs="Arial"/>
          <w:sz w:val="18"/>
          <w:szCs w:val="18"/>
        </w:rPr>
        <w:t xml:space="preserve"> and DHHS and the </w:t>
      </w:r>
      <w:r w:rsidR="00207A16">
        <w:rPr>
          <w:rFonts w:cs="Arial"/>
          <w:sz w:val="18"/>
          <w:szCs w:val="18"/>
        </w:rPr>
        <w:t>bidder</w:t>
      </w:r>
      <w:r w:rsidRPr="00483D6C">
        <w:rPr>
          <w:rFonts w:cs="Arial"/>
          <w:sz w:val="18"/>
          <w:szCs w:val="18"/>
        </w:rPr>
        <w:t xml:space="preserve"> has completed service. The Evaluation will be conducted by the following method:</w:t>
      </w:r>
    </w:p>
    <w:p w14:paraId="750C4D34" w14:textId="77777777" w:rsidR="004F7F8A" w:rsidRPr="00483D6C" w:rsidRDefault="004F7F8A" w:rsidP="004F7F8A">
      <w:pPr>
        <w:pStyle w:val="ListParagraph"/>
        <w:rPr>
          <w:rFonts w:cs="Arial"/>
          <w:sz w:val="18"/>
          <w:szCs w:val="18"/>
        </w:rPr>
      </w:pPr>
    </w:p>
    <w:p w14:paraId="73FAC42A" w14:textId="4F33A4DB" w:rsidR="004F7F8A" w:rsidRDefault="004F7F8A" w:rsidP="004F7F8A">
      <w:pPr>
        <w:pStyle w:val="ListParagraph"/>
        <w:rPr>
          <w:rFonts w:cs="Arial"/>
          <w:sz w:val="18"/>
          <w:szCs w:val="18"/>
        </w:rPr>
      </w:pPr>
      <w:r w:rsidRPr="00483D6C">
        <w:rPr>
          <w:rFonts w:cs="Arial"/>
          <w:sz w:val="18"/>
          <w:szCs w:val="18"/>
        </w:rPr>
        <w:t xml:space="preserve">DHHS will evaluate all </w:t>
      </w:r>
      <w:r w:rsidR="00207A16">
        <w:rPr>
          <w:rFonts w:cs="Arial"/>
          <w:sz w:val="18"/>
          <w:szCs w:val="18"/>
        </w:rPr>
        <w:t>bidders</w:t>
      </w:r>
      <w:r w:rsidRPr="00483D6C">
        <w:rPr>
          <w:rFonts w:cs="Arial"/>
          <w:sz w:val="18"/>
          <w:szCs w:val="18"/>
        </w:rPr>
        <w:t xml:space="preserve"> to determine whether the </w:t>
      </w:r>
      <w:r w:rsidR="00207A16">
        <w:rPr>
          <w:rFonts w:cs="Arial"/>
          <w:sz w:val="18"/>
          <w:szCs w:val="18"/>
        </w:rPr>
        <w:t>bidder</w:t>
      </w:r>
      <w:r w:rsidRPr="00483D6C">
        <w:rPr>
          <w:rFonts w:cs="Arial"/>
          <w:sz w:val="18"/>
          <w:szCs w:val="18"/>
        </w:rPr>
        <w:t xml:space="preserve"> is an eligible entity; whether the </w:t>
      </w:r>
      <w:r w:rsidR="00207A16">
        <w:rPr>
          <w:rFonts w:cs="Arial"/>
          <w:sz w:val="18"/>
          <w:szCs w:val="18"/>
        </w:rPr>
        <w:t>bidder</w:t>
      </w:r>
      <w:r w:rsidRPr="00483D6C">
        <w:rPr>
          <w:rFonts w:cs="Arial"/>
          <w:sz w:val="18"/>
          <w:szCs w:val="18"/>
        </w:rPr>
        <w:t xml:space="preserve"> meets the minimum requirements of this RF</w:t>
      </w:r>
      <w:r w:rsidR="00207A16">
        <w:rPr>
          <w:rFonts w:cs="Arial"/>
          <w:sz w:val="18"/>
          <w:szCs w:val="18"/>
        </w:rPr>
        <w:t>Q</w:t>
      </w:r>
      <w:r w:rsidRPr="00483D6C">
        <w:rPr>
          <w:rFonts w:cs="Arial"/>
          <w:sz w:val="18"/>
          <w:szCs w:val="18"/>
        </w:rPr>
        <w:t xml:space="preserve">; and whether the </w:t>
      </w:r>
      <w:r w:rsidR="00207A16">
        <w:rPr>
          <w:rFonts w:cs="Arial"/>
          <w:sz w:val="18"/>
          <w:szCs w:val="18"/>
        </w:rPr>
        <w:t>bidder</w:t>
      </w:r>
      <w:r w:rsidRPr="00483D6C">
        <w:rPr>
          <w:rFonts w:cs="Arial"/>
          <w:sz w:val="18"/>
          <w:szCs w:val="18"/>
        </w:rPr>
        <w:t xml:space="preserve"> poses risk of noncompliance with federal statutes, regulations, and the terms and conditions of the </w:t>
      </w:r>
      <w:r w:rsidR="00207A16">
        <w:rPr>
          <w:rFonts w:cs="Arial"/>
          <w:sz w:val="18"/>
          <w:szCs w:val="18"/>
        </w:rPr>
        <w:t>contract</w:t>
      </w:r>
      <w:r w:rsidRPr="00483D6C">
        <w:rPr>
          <w:rFonts w:cs="Arial"/>
          <w:sz w:val="18"/>
          <w:szCs w:val="18"/>
        </w:rPr>
        <w:t xml:space="preserve">, such that DHHS should not award funding. DHHS will then award to all </w:t>
      </w:r>
      <w:r w:rsidR="00207A16">
        <w:rPr>
          <w:rFonts w:cs="Arial"/>
          <w:sz w:val="18"/>
          <w:szCs w:val="18"/>
        </w:rPr>
        <w:t>bidders</w:t>
      </w:r>
      <w:r w:rsidRPr="00483D6C">
        <w:rPr>
          <w:rFonts w:cs="Arial"/>
          <w:sz w:val="18"/>
          <w:szCs w:val="18"/>
        </w:rPr>
        <w:t xml:space="preserve"> who meet these minimum requirements and the scoring threshold described below. </w:t>
      </w:r>
    </w:p>
    <w:p w14:paraId="7F286BD2" w14:textId="77777777" w:rsidR="004F7F8A" w:rsidRPr="00483D6C" w:rsidRDefault="004F7F8A" w:rsidP="004F7F8A">
      <w:pPr>
        <w:pStyle w:val="ListParagraph"/>
        <w:rPr>
          <w:rFonts w:cs="Arial"/>
          <w:sz w:val="18"/>
          <w:szCs w:val="18"/>
        </w:rPr>
      </w:pPr>
    </w:p>
    <w:p w14:paraId="76447E42" w14:textId="0D8726BC" w:rsidR="004F7F8A" w:rsidRDefault="004F7F8A" w:rsidP="004F7F8A">
      <w:pPr>
        <w:ind w:left="720"/>
        <w:rPr>
          <w:rFonts w:cs="Arial"/>
          <w:sz w:val="18"/>
          <w:szCs w:val="18"/>
        </w:rPr>
      </w:pPr>
      <w:r w:rsidRPr="00483D6C">
        <w:rPr>
          <w:rFonts w:cs="Arial"/>
          <w:sz w:val="18"/>
          <w:szCs w:val="18"/>
        </w:rPr>
        <w:t xml:space="preserve">There are 800 total points available for </w:t>
      </w:r>
      <w:r w:rsidR="00207A16">
        <w:rPr>
          <w:rFonts w:cs="Arial"/>
          <w:sz w:val="18"/>
          <w:szCs w:val="18"/>
        </w:rPr>
        <w:t>proposals</w:t>
      </w:r>
      <w:r w:rsidRPr="00483D6C">
        <w:rPr>
          <w:rFonts w:cs="Arial"/>
          <w:sz w:val="18"/>
          <w:szCs w:val="18"/>
        </w:rPr>
        <w:t xml:space="preserve"> under this RF</w:t>
      </w:r>
      <w:r w:rsidR="00207A16">
        <w:rPr>
          <w:rFonts w:cs="Arial"/>
          <w:sz w:val="18"/>
          <w:szCs w:val="18"/>
        </w:rPr>
        <w:t>Q</w:t>
      </w:r>
      <w:r w:rsidRPr="00483D6C">
        <w:rPr>
          <w:rFonts w:cs="Arial"/>
          <w:sz w:val="18"/>
          <w:szCs w:val="18"/>
        </w:rPr>
        <w:t xml:space="preserve">. </w:t>
      </w:r>
      <w:r w:rsidR="00207A16">
        <w:rPr>
          <w:rFonts w:cs="Arial"/>
          <w:sz w:val="18"/>
          <w:szCs w:val="18"/>
        </w:rPr>
        <w:t>Bidders</w:t>
      </w:r>
      <w:r w:rsidRPr="00483D6C">
        <w:rPr>
          <w:rFonts w:cs="Arial"/>
          <w:sz w:val="18"/>
          <w:szCs w:val="18"/>
        </w:rPr>
        <w:t xml:space="preserve"> must score at least 540 total points to be awarded a </w:t>
      </w:r>
      <w:r w:rsidR="00207A16">
        <w:rPr>
          <w:rFonts w:cs="Arial"/>
          <w:sz w:val="18"/>
          <w:szCs w:val="18"/>
        </w:rPr>
        <w:t>contract</w:t>
      </w:r>
      <w:r w:rsidRPr="00483D6C">
        <w:rPr>
          <w:rFonts w:cs="Arial"/>
          <w:sz w:val="18"/>
          <w:szCs w:val="18"/>
        </w:rPr>
        <w:t xml:space="preserve">. Proposed models must be evidence-based interventions recognized as promising, supported, or well supported. The most points will be awarded to </w:t>
      </w:r>
      <w:r w:rsidR="00207A16">
        <w:rPr>
          <w:rFonts w:cs="Arial"/>
          <w:sz w:val="18"/>
          <w:szCs w:val="18"/>
        </w:rPr>
        <w:t>bidders</w:t>
      </w:r>
      <w:r w:rsidRPr="00483D6C">
        <w:rPr>
          <w:rFonts w:cs="Arial"/>
          <w:sz w:val="18"/>
          <w:szCs w:val="18"/>
        </w:rPr>
        <w:t xml:space="preserve"> who offer well- supported evidence-base models, fewer points to supported evidence-based models, and the least points to promising evidence-based models. Areas that will be addressed and scored during the evaluation include:</w:t>
      </w:r>
    </w:p>
    <w:p w14:paraId="24E51871" w14:textId="77777777" w:rsidR="004F7F8A" w:rsidRPr="00483D6C" w:rsidRDefault="004F7F8A" w:rsidP="004F7F8A">
      <w:pPr>
        <w:ind w:left="720"/>
        <w:rPr>
          <w:rFonts w:cs="Arial"/>
          <w:sz w:val="18"/>
          <w:szCs w:val="18"/>
        </w:rPr>
      </w:pPr>
    </w:p>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4F7F8A" w:rsidRPr="004F7F8A" w14:paraId="78DE2F6B" w14:textId="77777777" w:rsidTr="004F7F8A">
        <w:trPr>
          <w:cantSplit/>
          <w:trHeight w:val="20"/>
          <w:jc w:val="center"/>
        </w:trPr>
        <w:tc>
          <w:tcPr>
            <w:tcW w:w="5422" w:type="dxa"/>
            <w:vAlign w:val="center"/>
          </w:tcPr>
          <w:p w14:paraId="3CACA5AF" w14:textId="77777777" w:rsidR="004F7F8A" w:rsidRPr="00483D6C" w:rsidRDefault="004F7F8A" w:rsidP="004F7F8A">
            <w:pPr>
              <w:jc w:val="center"/>
              <w:rPr>
                <w:rStyle w:val="Glossary-Bold"/>
                <w:rFonts w:cs="Arial"/>
                <w:szCs w:val="18"/>
              </w:rPr>
            </w:pPr>
            <w:r w:rsidRPr="00483D6C">
              <w:rPr>
                <w:rStyle w:val="Glossary-Bold"/>
                <w:rFonts w:cs="Arial"/>
                <w:szCs w:val="18"/>
              </w:rPr>
              <w:t>Evaluation Criteria</w:t>
            </w:r>
          </w:p>
        </w:tc>
        <w:tc>
          <w:tcPr>
            <w:tcW w:w="1890" w:type="dxa"/>
          </w:tcPr>
          <w:p w14:paraId="465D0038" w14:textId="77777777" w:rsidR="004F7F8A" w:rsidRPr="00483D6C" w:rsidRDefault="004F7F8A" w:rsidP="004F7F8A">
            <w:pPr>
              <w:jc w:val="center"/>
              <w:rPr>
                <w:rStyle w:val="Glossary-Bold"/>
                <w:rFonts w:cs="Arial"/>
                <w:szCs w:val="18"/>
              </w:rPr>
            </w:pPr>
            <w:r w:rsidRPr="00483D6C">
              <w:rPr>
                <w:rStyle w:val="Glossary-Bold"/>
                <w:rFonts w:cs="Arial"/>
                <w:szCs w:val="18"/>
              </w:rPr>
              <w:t>Possible Points</w:t>
            </w:r>
          </w:p>
        </w:tc>
      </w:tr>
      <w:tr w:rsidR="004F7F8A" w:rsidRPr="004F7F8A" w14:paraId="3E1F5285" w14:textId="77777777" w:rsidTr="004F7F8A">
        <w:trPr>
          <w:cantSplit/>
          <w:trHeight w:val="20"/>
          <w:jc w:val="center"/>
        </w:trPr>
        <w:tc>
          <w:tcPr>
            <w:tcW w:w="5422" w:type="dxa"/>
            <w:vAlign w:val="center"/>
          </w:tcPr>
          <w:p w14:paraId="7ECE1C38" w14:textId="7006C74C" w:rsidR="004F7F8A" w:rsidRPr="00483D6C" w:rsidRDefault="004F7F8A" w:rsidP="00207A16">
            <w:pPr>
              <w:rPr>
                <w:rFonts w:cs="Arial"/>
                <w:sz w:val="18"/>
                <w:szCs w:val="18"/>
              </w:rPr>
            </w:pPr>
            <w:r w:rsidRPr="00483D6C">
              <w:rPr>
                <w:rFonts w:cs="Arial"/>
                <w:sz w:val="18"/>
                <w:szCs w:val="18"/>
              </w:rPr>
              <w:t xml:space="preserve">Part 1 - </w:t>
            </w:r>
            <w:r w:rsidR="00207A16">
              <w:rPr>
                <w:rFonts w:cs="Arial"/>
                <w:sz w:val="18"/>
                <w:szCs w:val="18"/>
              </w:rPr>
              <w:t>Corporate</w:t>
            </w:r>
            <w:r w:rsidRPr="00483D6C">
              <w:rPr>
                <w:rFonts w:cs="Arial"/>
                <w:sz w:val="18"/>
                <w:szCs w:val="18"/>
              </w:rPr>
              <w:t xml:space="preserve"> Overview</w:t>
            </w:r>
          </w:p>
        </w:tc>
        <w:tc>
          <w:tcPr>
            <w:tcW w:w="1890" w:type="dxa"/>
            <w:shd w:val="clear" w:color="auto" w:fill="auto"/>
          </w:tcPr>
          <w:p w14:paraId="441D9664" w14:textId="77777777" w:rsidR="004F7F8A" w:rsidRPr="00483D6C" w:rsidRDefault="004F7F8A" w:rsidP="004F7F8A">
            <w:pPr>
              <w:jc w:val="center"/>
              <w:rPr>
                <w:rFonts w:cs="Arial"/>
                <w:sz w:val="18"/>
                <w:szCs w:val="18"/>
              </w:rPr>
            </w:pPr>
            <w:r w:rsidRPr="00483D6C">
              <w:rPr>
                <w:rFonts w:cs="Arial"/>
                <w:sz w:val="18"/>
                <w:szCs w:val="18"/>
              </w:rPr>
              <w:t>100</w:t>
            </w:r>
          </w:p>
        </w:tc>
      </w:tr>
      <w:tr w:rsidR="004F7F8A" w:rsidRPr="004F7F8A" w14:paraId="216D93FB" w14:textId="77777777" w:rsidTr="004F7F8A">
        <w:trPr>
          <w:cantSplit/>
          <w:trHeight w:val="20"/>
          <w:jc w:val="center"/>
        </w:trPr>
        <w:tc>
          <w:tcPr>
            <w:tcW w:w="5422" w:type="dxa"/>
            <w:vAlign w:val="center"/>
          </w:tcPr>
          <w:p w14:paraId="52AD8A23" w14:textId="77777777" w:rsidR="004F7F8A" w:rsidRPr="00483D6C" w:rsidRDefault="004F7F8A" w:rsidP="004F7F8A">
            <w:pPr>
              <w:rPr>
                <w:rFonts w:cs="Arial"/>
                <w:sz w:val="18"/>
                <w:szCs w:val="18"/>
              </w:rPr>
            </w:pPr>
            <w:r w:rsidRPr="00483D6C">
              <w:rPr>
                <w:rFonts w:cs="Arial"/>
                <w:sz w:val="18"/>
                <w:szCs w:val="18"/>
              </w:rPr>
              <w:t>Part 2 - Financial Requirement</w:t>
            </w:r>
          </w:p>
        </w:tc>
        <w:tc>
          <w:tcPr>
            <w:tcW w:w="1890" w:type="dxa"/>
            <w:shd w:val="clear" w:color="auto" w:fill="auto"/>
          </w:tcPr>
          <w:p w14:paraId="6699480A" w14:textId="77777777" w:rsidR="004F7F8A" w:rsidRPr="00483D6C" w:rsidRDefault="004F7F8A" w:rsidP="004F7F8A">
            <w:pPr>
              <w:jc w:val="center"/>
              <w:rPr>
                <w:rFonts w:cs="Arial"/>
                <w:sz w:val="18"/>
                <w:szCs w:val="18"/>
              </w:rPr>
            </w:pPr>
            <w:r w:rsidRPr="00483D6C">
              <w:rPr>
                <w:rFonts w:cs="Arial"/>
                <w:sz w:val="18"/>
                <w:szCs w:val="18"/>
              </w:rPr>
              <w:t>200</w:t>
            </w:r>
          </w:p>
        </w:tc>
      </w:tr>
      <w:tr w:rsidR="004F7F8A" w:rsidRPr="004F7F8A" w14:paraId="1BD3AD0D" w14:textId="77777777" w:rsidTr="004F7F8A">
        <w:trPr>
          <w:cantSplit/>
          <w:trHeight w:val="20"/>
          <w:jc w:val="center"/>
        </w:trPr>
        <w:tc>
          <w:tcPr>
            <w:tcW w:w="5422" w:type="dxa"/>
            <w:tcBorders>
              <w:right w:val="single" w:sz="4" w:space="0" w:color="auto"/>
            </w:tcBorders>
            <w:vAlign w:val="center"/>
          </w:tcPr>
          <w:p w14:paraId="03D2D0B0" w14:textId="77777777" w:rsidR="004F7F8A" w:rsidRPr="00483D6C" w:rsidRDefault="004F7F8A" w:rsidP="004F7F8A">
            <w:pPr>
              <w:rPr>
                <w:rFonts w:cs="Arial"/>
                <w:sz w:val="18"/>
                <w:szCs w:val="18"/>
              </w:rPr>
            </w:pPr>
            <w:r w:rsidRPr="00483D6C">
              <w:rPr>
                <w:rFonts w:cs="Arial"/>
                <w:sz w:val="18"/>
                <w:szCs w:val="18"/>
              </w:rPr>
              <w:t>Part 3 - Accreditation</w:t>
            </w:r>
          </w:p>
        </w:tc>
        <w:tc>
          <w:tcPr>
            <w:tcW w:w="1890" w:type="dxa"/>
            <w:tcBorders>
              <w:left w:val="single" w:sz="4" w:space="0" w:color="auto"/>
            </w:tcBorders>
            <w:shd w:val="clear" w:color="auto" w:fill="auto"/>
            <w:vAlign w:val="center"/>
          </w:tcPr>
          <w:p w14:paraId="499CB4DF" w14:textId="77777777" w:rsidR="004F7F8A" w:rsidRPr="00483D6C" w:rsidRDefault="004F7F8A" w:rsidP="004F7F8A">
            <w:pPr>
              <w:jc w:val="center"/>
              <w:rPr>
                <w:rFonts w:cs="Arial"/>
                <w:sz w:val="18"/>
                <w:szCs w:val="18"/>
              </w:rPr>
            </w:pPr>
            <w:r w:rsidRPr="00483D6C">
              <w:rPr>
                <w:rFonts w:cs="Arial"/>
                <w:sz w:val="18"/>
                <w:szCs w:val="18"/>
              </w:rPr>
              <w:t>100</w:t>
            </w:r>
          </w:p>
        </w:tc>
      </w:tr>
      <w:tr w:rsidR="004F7F8A" w:rsidRPr="004F7F8A" w14:paraId="59996336" w14:textId="77777777" w:rsidTr="004F7F8A">
        <w:trPr>
          <w:cantSplit/>
          <w:trHeight w:val="20"/>
          <w:jc w:val="center"/>
        </w:trPr>
        <w:tc>
          <w:tcPr>
            <w:tcW w:w="5422" w:type="dxa"/>
            <w:tcBorders>
              <w:bottom w:val="single" w:sz="6" w:space="0" w:color="auto"/>
              <w:right w:val="single" w:sz="4" w:space="0" w:color="auto"/>
            </w:tcBorders>
            <w:vAlign w:val="center"/>
          </w:tcPr>
          <w:p w14:paraId="22A27DA1" w14:textId="77777777" w:rsidR="004F7F8A" w:rsidRPr="00483D6C" w:rsidRDefault="004F7F8A" w:rsidP="004F7F8A">
            <w:pPr>
              <w:rPr>
                <w:rFonts w:cs="Arial"/>
                <w:sz w:val="18"/>
                <w:szCs w:val="18"/>
              </w:rPr>
            </w:pPr>
            <w:r w:rsidRPr="00483D6C">
              <w:rPr>
                <w:rFonts w:cs="Arial"/>
                <w:sz w:val="18"/>
                <w:szCs w:val="18"/>
              </w:rPr>
              <w:t>Part 4 – Proposed Model</w:t>
            </w:r>
          </w:p>
        </w:tc>
        <w:tc>
          <w:tcPr>
            <w:tcW w:w="1890" w:type="dxa"/>
            <w:tcBorders>
              <w:left w:val="single" w:sz="4" w:space="0" w:color="auto"/>
              <w:bottom w:val="single" w:sz="6" w:space="0" w:color="auto"/>
            </w:tcBorders>
            <w:shd w:val="clear" w:color="auto" w:fill="auto"/>
            <w:vAlign w:val="center"/>
          </w:tcPr>
          <w:p w14:paraId="4EBA3BEA" w14:textId="77777777" w:rsidR="004F7F8A" w:rsidRPr="00483D6C" w:rsidRDefault="004F7F8A" w:rsidP="004F7F8A">
            <w:pPr>
              <w:jc w:val="center"/>
              <w:rPr>
                <w:rFonts w:cs="Arial"/>
                <w:sz w:val="18"/>
                <w:szCs w:val="18"/>
              </w:rPr>
            </w:pPr>
            <w:r w:rsidRPr="00483D6C">
              <w:rPr>
                <w:rFonts w:cs="Arial"/>
                <w:sz w:val="18"/>
                <w:szCs w:val="18"/>
              </w:rPr>
              <w:t>400</w:t>
            </w:r>
          </w:p>
        </w:tc>
      </w:tr>
      <w:tr w:rsidR="004F7F8A" w:rsidRPr="004F7F8A" w14:paraId="3A7BAE56" w14:textId="77777777" w:rsidTr="004F7F8A">
        <w:trPr>
          <w:cantSplit/>
          <w:trHeight w:val="20"/>
          <w:jc w:val="center"/>
        </w:trPr>
        <w:tc>
          <w:tcPr>
            <w:tcW w:w="5422" w:type="dxa"/>
            <w:tcBorders>
              <w:bottom w:val="single" w:sz="6" w:space="0" w:color="auto"/>
              <w:right w:val="single" w:sz="4" w:space="0" w:color="auto"/>
            </w:tcBorders>
            <w:vAlign w:val="center"/>
          </w:tcPr>
          <w:p w14:paraId="6C7FFB56" w14:textId="77777777" w:rsidR="004F7F8A" w:rsidRPr="00483D6C" w:rsidRDefault="004F7F8A" w:rsidP="004F7F8A">
            <w:pPr>
              <w:rPr>
                <w:rFonts w:cs="Arial"/>
                <w:sz w:val="18"/>
                <w:szCs w:val="18"/>
              </w:rPr>
            </w:pPr>
            <w:r w:rsidRPr="00483D6C">
              <w:rPr>
                <w:rFonts w:cs="Arial"/>
                <w:sz w:val="18"/>
                <w:szCs w:val="18"/>
              </w:rPr>
              <w:t xml:space="preserve">Total Points </w:t>
            </w:r>
          </w:p>
        </w:tc>
        <w:tc>
          <w:tcPr>
            <w:tcW w:w="1890" w:type="dxa"/>
            <w:tcBorders>
              <w:left w:val="single" w:sz="4" w:space="0" w:color="auto"/>
              <w:bottom w:val="single" w:sz="6" w:space="0" w:color="auto"/>
            </w:tcBorders>
            <w:shd w:val="clear" w:color="auto" w:fill="auto"/>
            <w:vAlign w:val="center"/>
          </w:tcPr>
          <w:p w14:paraId="04DA0197" w14:textId="77777777" w:rsidR="004F7F8A" w:rsidRPr="00483D6C" w:rsidRDefault="004F7F8A" w:rsidP="004F7F8A">
            <w:pPr>
              <w:jc w:val="center"/>
              <w:rPr>
                <w:rFonts w:cs="Arial"/>
                <w:sz w:val="18"/>
                <w:szCs w:val="18"/>
              </w:rPr>
            </w:pPr>
            <w:r w:rsidRPr="00483D6C">
              <w:rPr>
                <w:rFonts w:cs="Arial"/>
                <w:sz w:val="18"/>
                <w:szCs w:val="18"/>
              </w:rPr>
              <w:t>800</w:t>
            </w:r>
          </w:p>
        </w:tc>
      </w:tr>
    </w:tbl>
    <w:p w14:paraId="35DBE0BA" w14:textId="77777777" w:rsidR="004F7F8A" w:rsidRPr="00483D6C" w:rsidRDefault="004F7F8A" w:rsidP="004F7F8A">
      <w:pPr>
        <w:pStyle w:val="ListParagraph"/>
        <w:rPr>
          <w:rFonts w:cs="Arial"/>
          <w:sz w:val="18"/>
          <w:szCs w:val="18"/>
        </w:rPr>
      </w:pPr>
    </w:p>
    <w:p w14:paraId="0EE17ECF" w14:textId="249219AD" w:rsidR="004F7F8A" w:rsidRPr="004F7F8A" w:rsidRDefault="004F7F8A" w:rsidP="004F7F8A">
      <w:pPr>
        <w:pStyle w:val="Level2Body"/>
        <w:rPr>
          <w:szCs w:val="18"/>
        </w:rPr>
      </w:pPr>
      <w:r w:rsidRPr="00483D6C">
        <w:rPr>
          <w:rFonts w:cs="Arial"/>
          <w:szCs w:val="18"/>
        </w:rPr>
        <w:t>A</w:t>
      </w:r>
      <w:r w:rsidR="00207A16">
        <w:rPr>
          <w:rFonts w:cs="Arial"/>
          <w:szCs w:val="18"/>
        </w:rPr>
        <w:t xml:space="preserve"> bidder</w:t>
      </w:r>
      <w:r w:rsidRPr="00483D6C">
        <w:rPr>
          <w:rFonts w:cs="Arial"/>
          <w:szCs w:val="18"/>
        </w:rPr>
        <w:t xml:space="preserve"> may propose multiple models. In such cases, the </w:t>
      </w:r>
      <w:r w:rsidR="00207A16">
        <w:rPr>
          <w:rFonts w:cs="Arial"/>
          <w:szCs w:val="18"/>
        </w:rPr>
        <w:t>Corporate</w:t>
      </w:r>
      <w:r w:rsidRPr="00483D6C">
        <w:rPr>
          <w:rFonts w:cs="Arial"/>
          <w:szCs w:val="18"/>
        </w:rPr>
        <w:t xml:space="preserve"> Overview, Business Requirements, and Accreditation scores will be evaluated. The separate models will then be scored individually and added to the </w:t>
      </w:r>
      <w:r w:rsidR="00207A16">
        <w:rPr>
          <w:rFonts w:cs="Arial"/>
          <w:szCs w:val="18"/>
        </w:rPr>
        <w:lastRenderedPageBreak/>
        <w:t>Corporate</w:t>
      </w:r>
      <w:r w:rsidRPr="00483D6C">
        <w:rPr>
          <w:rFonts w:cs="Arial"/>
          <w:szCs w:val="18"/>
        </w:rPr>
        <w:t xml:space="preserve"> Overview, Business Requirements, and Accreditation scores. Each proposed model will receive a separate final score.</w:t>
      </w:r>
    </w:p>
    <w:p w14:paraId="7BCA874A" w14:textId="77777777" w:rsidR="004F7F8A" w:rsidRPr="00F53978" w:rsidRDefault="004F7F8A" w:rsidP="00243291">
      <w:pPr>
        <w:pStyle w:val="Level2Body"/>
      </w:pPr>
    </w:p>
    <w:p w14:paraId="5743731A" w14:textId="77777777" w:rsidR="00176F72" w:rsidRPr="003763B4" w:rsidRDefault="00176F72" w:rsidP="00243291">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bidder, a resident disabled veteran or a business located in a designated enterprise zone under the Enterprise Zone Act shall be allowed a preference over any other resident or nonresident bidder, if all other factors are equal.</w:t>
      </w:r>
    </w:p>
    <w:p w14:paraId="51A38E13" w14:textId="77777777" w:rsidR="00176F72" w:rsidRPr="003763B4" w:rsidRDefault="00176F72" w:rsidP="00243291">
      <w:pPr>
        <w:pStyle w:val="Level2Body"/>
        <w:rPr>
          <w:rFonts w:cs="Arial"/>
          <w:szCs w:val="18"/>
        </w:rPr>
      </w:pPr>
    </w:p>
    <w:p w14:paraId="0A8E62BF" w14:textId="77777777" w:rsidR="00176F72" w:rsidRPr="003763B4" w:rsidRDefault="00176F72" w:rsidP="00243291">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136EE5D2" w14:textId="77777777" w:rsidR="00176F72" w:rsidRPr="003763B4" w:rsidRDefault="00176F72" w:rsidP="00243291">
      <w:pPr>
        <w:pStyle w:val="Level2Body"/>
        <w:rPr>
          <w:rFonts w:cs="Arial"/>
          <w:szCs w:val="18"/>
        </w:rPr>
      </w:pPr>
    </w:p>
    <w:p w14:paraId="2073781E" w14:textId="77777777" w:rsidR="00176F72" w:rsidRPr="003763B4" w:rsidRDefault="00176F72" w:rsidP="00243291">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RF</w:t>
      </w:r>
      <w:r w:rsidR="00462FE2">
        <w:rPr>
          <w:rFonts w:cs="Arial"/>
          <w:szCs w:val="18"/>
        </w:rPr>
        <w:t>Q</w:t>
      </w:r>
      <w:r w:rsidRPr="003763B4">
        <w:rPr>
          <w:rFonts w:cs="Arial"/>
          <w:szCs w:val="18"/>
        </w:rPr>
        <w:t xml:space="preserve"> cover page under “Bidder must complete the following” requesting priority/preference to be considered in the award of this contract, the following will need to be submitted by the vendor within ten (10) business days of request:</w:t>
      </w:r>
    </w:p>
    <w:p w14:paraId="08D3CDAD" w14:textId="77777777" w:rsidR="00176F72" w:rsidRPr="003763B4" w:rsidRDefault="00176F72" w:rsidP="00243291">
      <w:pPr>
        <w:pStyle w:val="Level2Body"/>
        <w:rPr>
          <w:rFonts w:cs="Arial"/>
          <w:szCs w:val="18"/>
        </w:rPr>
      </w:pPr>
    </w:p>
    <w:p w14:paraId="408610DB" w14:textId="77777777" w:rsidR="00176F72" w:rsidRPr="003763B4" w:rsidRDefault="00A801F4" w:rsidP="00243291">
      <w:pPr>
        <w:pStyle w:val="Level3"/>
        <w:numPr>
          <w:ilvl w:val="0"/>
          <w:numId w:val="0"/>
        </w:numPr>
        <w:ind w:left="1440" w:hanging="720"/>
      </w:pPr>
      <w:r w:rsidRPr="00A801F4">
        <w:rPr>
          <w:b/>
        </w:rPr>
        <w:t>1.</w:t>
      </w:r>
      <w:r>
        <w:tab/>
      </w:r>
      <w:r w:rsidR="00176F72" w:rsidRPr="003763B4">
        <w:t xml:space="preserve">Documentation from the United States Armed Forces confirming service; </w:t>
      </w:r>
    </w:p>
    <w:p w14:paraId="7241856F" w14:textId="77777777" w:rsidR="00176F72" w:rsidRPr="003763B4" w:rsidRDefault="00A801F4" w:rsidP="00243291">
      <w:pPr>
        <w:pStyle w:val="Level3"/>
        <w:numPr>
          <w:ilvl w:val="0"/>
          <w:numId w:val="0"/>
        </w:numPr>
        <w:ind w:left="1440" w:hanging="720"/>
      </w:pPr>
      <w:r w:rsidRPr="00A801F4">
        <w:rPr>
          <w:b/>
        </w:rPr>
        <w:t>2.</w:t>
      </w:r>
      <w:r>
        <w:tab/>
      </w:r>
      <w:r w:rsidR="00176F72" w:rsidRPr="003763B4">
        <w:t>Documentation of discharge or otherwise separated characterization of honorable or general (under honorable conditions);</w:t>
      </w:r>
    </w:p>
    <w:p w14:paraId="56A8F865" w14:textId="77777777" w:rsidR="00176F72" w:rsidRPr="003763B4" w:rsidRDefault="00A801F4" w:rsidP="00243291">
      <w:pPr>
        <w:pStyle w:val="Level3"/>
        <w:numPr>
          <w:ilvl w:val="0"/>
          <w:numId w:val="0"/>
        </w:numPr>
        <w:ind w:left="1440" w:hanging="720"/>
      </w:pPr>
      <w:r w:rsidRPr="00A801F4">
        <w:rPr>
          <w:b/>
        </w:rPr>
        <w:t>3.</w:t>
      </w:r>
      <w:r>
        <w:tab/>
      </w:r>
      <w:r w:rsidR="00176F72" w:rsidRPr="003763B4">
        <w:t>Disability rating letter issued by the United States Department of Veterans Affairs establishing a service-connected disability or a disability determination from the United States Department of Defense; and</w:t>
      </w:r>
    </w:p>
    <w:p w14:paraId="2B4E2B4F" w14:textId="77777777" w:rsidR="00176F72" w:rsidRPr="003763B4" w:rsidRDefault="00A801F4" w:rsidP="00243291">
      <w:pPr>
        <w:pStyle w:val="Level3"/>
        <w:numPr>
          <w:ilvl w:val="0"/>
          <w:numId w:val="0"/>
        </w:numPr>
        <w:ind w:left="1440" w:hanging="720"/>
      </w:pPr>
      <w:r w:rsidRPr="00A801F4">
        <w:rPr>
          <w:b/>
        </w:rPr>
        <w:t>4.</w:t>
      </w:r>
      <w:r>
        <w:tab/>
      </w:r>
      <w:r w:rsidR="00176F72"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70E04FC3" w14:textId="77777777" w:rsidR="00176F72" w:rsidRPr="003763B4" w:rsidRDefault="00176F72" w:rsidP="00243291">
      <w:pPr>
        <w:pStyle w:val="Level2Body"/>
        <w:rPr>
          <w:rFonts w:cs="Arial"/>
          <w:szCs w:val="18"/>
        </w:rPr>
      </w:pPr>
    </w:p>
    <w:p w14:paraId="6860D26A" w14:textId="77777777" w:rsidR="00176F72" w:rsidRPr="003763B4" w:rsidRDefault="00176F72" w:rsidP="00243291">
      <w:pPr>
        <w:pStyle w:val="Level2Body"/>
        <w:rPr>
          <w:rFonts w:cs="Arial"/>
          <w:szCs w:val="18"/>
        </w:rPr>
      </w:pPr>
      <w:r w:rsidRPr="003763B4">
        <w:rPr>
          <w:rFonts w:cs="Arial"/>
          <w:szCs w:val="18"/>
        </w:rPr>
        <w:t>Failure to submit the requested documentation within ten (10) business days of notice will disqualify the bidder from consideration of the preference.</w:t>
      </w:r>
    </w:p>
    <w:p w14:paraId="65751FF8" w14:textId="77777777" w:rsidR="000E4D31" w:rsidRPr="002B2CFA" w:rsidRDefault="000E4D31" w:rsidP="00243291">
      <w:pPr>
        <w:pStyle w:val="Level2Body"/>
      </w:pPr>
    </w:p>
    <w:p w14:paraId="34EC048E" w14:textId="77777777" w:rsidR="00E21034" w:rsidRPr="002B2CFA" w:rsidRDefault="008C1AFE" w:rsidP="00243291">
      <w:pPr>
        <w:pStyle w:val="Level2"/>
      </w:pPr>
      <w:bookmarkStart w:id="85" w:name="_Toc5364416"/>
      <w:bookmarkStart w:id="86" w:name="_Toc5364515"/>
      <w:bookmarkStart w:id="87" w:name="_Toc5365356"/>
      <w:bookmarkStart w:id="88" w:name="_Toc5375312"/>
      <w:bookmarkStart w:id="89" w:name="_Toc5364417"/>
      <w:bookmarkStart w:id="90" w:name="_Toc5364516"/>
      <w:bookmarkStart w:id="91" w:name="_Toc5365357"/>
      <w:bookmarkStart w:id="92" w:name="_Toc5375313"/>
      <w:bookmarkStart w:id="93" w:name="_Toc5364418"/>
      <w:bookmarkStart w:id="94" w:name="_Toc5364517"/>
      <w:bookmarkStart w:id="95" w:name="_Toc5365358"/>
      <w:bookmarkStart w:id="96" w:name="_Toc5375314"/>
      <w:bookmarkStart w:id="97" w:name="_Toc7772106"/>
      <w:bookmarkEnd w:id="85"/>
      <w:bookmarkEnd w:id="86"/>
      <w:bookmarkEnd w:id="87"/>
      <w:bookmarkEnd w:id="88"/>
      <w:bookmarkEnd w:id="89"/>
      <w:bookmarkEnd w:id="90"/>
      <w:bookmarkEnd w:id="91"/>
      <w:bookmarkEnd w:id="92"/>
      <w:bookmarkEnd w:id="93"/>
      <w:bookmarkEnd w:id="94"/>
      <w:bookmarkEnd w:id="95"/>
      <w:bookmarkEnd w:id="96"/>
      <w:r w:rsidRPr="00514090">
        <w:t xml:space="preserve">REFERENCE </w:t>
      </w:r>
      <w:r w:rsidR="005A69D8" w:rsidRPr="00514090">
        <w:t xml:space="preserve">AND CREDIT </w:t>
      </w:r>
      <w:r w:rsidRPr="00514090">
        <w:t>CHECKS</w:t>
      </w:r>
      <w:bookmarkEnd w:id="97"/>
    </w:p>
    <w:p w14:paraId="5D779367" w14:textId="77777777" w:rsidR="00082250" w:rsidRPr="002B2CFA" w:rsidRDefault="008C1AFE" w:rsidP="00243291">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By submitting a proposal in response to this RF</w:t>
      </w:r>
      <w:r w:rsidR="006C63B7">
        <w:t>Q</w:t>
      </w:r>
      <w:r w:rsidR="00082250" w:rsidRPr="002B2CFA">
        <w:t>, the bidder grants to the State the right to contact or arrange a visit in person with any or all of the bidder’s 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4F5EABC3" w14:textId="77777777" w:rsidR="00883C4A" w:rsidRPr="003763B4" w:rsidRDefault="00883C4A" w:rsidP="00243291">
      <w:pPr>
        <w:pStyle w:val="Level2Body"/>
      </w:pPr>
    </w:p>
    <w:p w14:paraId="7DF02D68" w14:textId="3E818EEA" w:rsidR="00883C4A" w:rsidRPr="002B2CFA" w:rsidRDefault="00577FEB" w:rsidP="00243291">
      <w:pPr>
        <w:pStyle w:val="Level2"/>
      </w:pPr>
      <w:bookmarkStart w:id="98" w:name="_Toc7772107"/>
      <w:r>
        <w:t>AWARD</w:t>
      </w:r>
      <w:bookmarkEnd w:id="98"/>
    </w:p>
    <w:p w14:paraId="020AD942" w14:textId="0F59D28E" w:rsidR="00BC7C8C" w:rsidRDefault="00BC7C8C" w:rsidP="00243291">
      <w:pPr>
        <w:pStyle w:val="Level2Body"/>
      </w:pPr>
      <w:bookmarkStart w:id="99" w:name="_Toc205105365"/>
      <w:bookmarkStart w:id="100" w:name="_Toc205112165"/>
      <w:bookmarkStart w:id="101" w:name="_Toc205264269"/>
      <w:bookmarkStart w:id="102" w:name="_Toc205264384"/>
      <w:bookmarkStart w:id="103" w:name="_Toc205264499"/>
      <w:bookmarkStart w:id="104" w:name="_Toc205264612"/>
      <w:bookmarkStart w:id="105" w:name="_Toc205264725"/>
      <w:bookmarkStart w:id="106" w:name="_Toc205264839"/>
      <w:bookmarkStart w:id="107" w:name="_Toc205265403"/>
      <w:bookmarkStart w:id="108" w:name="_Toc205105369"/>
      <w:bookmarkStart w:id="109" w:name="_Toc205112169"/>
      <w:bookmarkStart w:id="110" w:name="_Toc205263604"/>
      <w:bookmarkStart w:id="111" w:name="_Toc205264274"/>
      <w:bookmarkStart w:id="112" w:name="_Toc205264389"/>
      <w:bookmarkStart w:id="113" w:name="_Toc205264504"/>
      <w:bookmarkStart w:id="114" w:name="_Toc205264617"/>
      <w:bookmarkStart w:id="115" w:name="_Toc205264730"/>
      <w:bookmarkStart w:id="116" w:name="_Toc205264844"/>
      <w:bookmarkStart w:id="117" w:name="_Toc205265408"/>
      <w:bookmarkStart w:id="118" w:name="_Toc205105372"/>
      <w:bookmarkStart w:id="119" w:name="_Toc205112172"/>
      <w:bookmarkStart w:id="120" w:name="_Toc205263607"/>
      <w:bookmarkStart w:id="121" w:name="_Toc205264277"/>
      <w:bookmarkStart w:id="122" w:name="_Toc205264392"/>
      <w:bookmarkStart w:id="123" w:name="_Toc205264507"/>
      <w:bookmarkStart w:id="124" w:name="_Toc205264620"/>
      <w:bookmarkStart w:id="125" w:name="_Toc205264733"/>
      <w:bookmarkStart w:id="126" w:name="_Toc205264847"/>
      <w:bookmarkStart w:id="127" w:name="_Toc205265411"/>
      <w:bookmarkStart w:id="128" w:name="_Toc205105374"/>
      <w:bookmarkStart w:id="129" w:name="_Toc205112174"/>
      <w:bookmarkStart w:id="130" w:name="_Toc205263609"/>
      <w:bookmarkStart w:id="131" w:name="_Toc205264279"/>
      <w:bookmarkStart w:id="132" w:name="_Toc205264394"/>
      <w:bookmarkStart w:id="133" w:name="_Toc205264509"/>
      <w:bookmarkStart w:id="134" w:name="_Toc205264622"/>
      <w:bookmarkStart w:id="135" w:name="_Toc205264735"/>
      <w:bookmarkStart w:id="136" w:name="_Toc205264849"/>
      <w:bookmarkStart w:id="137" w:name="_Toc205265413"/>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t>The State reserves the right</w:t>
      </w:r>
      <w:r w:rsidR="00FA0A73">
        <w:t xml:space="preserve"> </w:t>
      </w:r>
      <w:r w:rsidR="00627B91">
        <w:t xml:space="preserve">to </w:t>
      </w:r>
      <w:r w:rsidR="00FA0A73">
        <w:t>evaluate proposals and</w:t>
      </w:r>
      <w:r>
        <w:t xml:space="preserve"> </w:t>
      </w:r>
      <w:r w:rsidR="00577FEB">
        <w:t>award contracts</w:t>
      </w:r>
      <w:r>
        <w:t xml:space="preserve">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or at any point in the RF</w:t>
      </w:r>
      <w:r w:rsidR="006C63B7">
        <w:t>Q</w:t>
      </w:r>
      <w:r w:rsidR="00C41E34">
        <w:t xml:space="preserve"> </w:t>
      </w:r>
      <w:r w:rsidR="00604D9D">
        <w:t>process,</w:t>
      </w:r>
      <w:r w:rsidR="00C41E34">
        <w:t xml:space="preserve"> </w:t>
      </w:r>
      <w:r>
        <w:t>the State of Nebraska may take one or more of the following actions:</w:t>
      </w:r>
    </w:p>
    <w:p w14:paraId="753D70CC" w14:textId="77777777" w:rsidR="00BC7C8C" w:rsidRDefault="00BC7C8C" w:rsidP="00243291">
      <w:pPr>
        <w:pStyle w:val="Level2Body"/>
      </w:pPr>
    </w:p>
    <w:p w14:paraId="511D2850" w14:textId="77777777" w:rsidR="00FA2632" w:rsidRDefault="00A23CC6" w:rsidP="00243291">
      <w:pPr>
        <w:pStyle w:val="Level3"/>
        <w:numPr>
          <w:ilvl w:val="0"/>
          <w:numId w:val="0"/>
        </w:numPr>
        <w:ind w:left="1440" w:hanging="720"/>
      </w:pPr>
      <w:r w:rsidRPr="00A23CC6">
        <w:rPr>
          <w:b/>
        </w:rPr>
        <w:t>1.</w:t>
      </w:r>
      <w:r>
        <w:tab/>
      </w:r>
      <w:r w:rsidR="00A70E93">
        <w:t>Amend the RF</w:t>
      </w:r>
      <w:r w:rsidR="00CD1B1D">
        <w:t>Q</w:t>
      </w:r>
      <w:r w:rsidR="00FA0A73">
        <w:t>;</w:t>
      </w:r>
    </w:p>
    <w:p w14:paraId="66A06CB0" w14:textId="77777777" w:rsidR="00A70E93" w:rsidRDefault="00A23CC6" w:rsidP="00243291">
      <w:pPr>
        <w:pStyle w:val="Level3"/>
        <w:numPr>
          <w:ilvl w:val="0"/>
          <w:numId w:val="0"/>
        </w:numPr>
        <w:ind w:left="1440" w:hanging="720"/>
      </w:pPr>
      <w:r w:rsidRPr="00A23CC6">
        <w:rPr>
          <w:b/>
        </w:rPr>
        <w:t>2.</w:t>
      </w:r>
      <w:r>
        <w:tab/>
      </w:r>
      <w:r w:rsidR="00FA2632">
        <w:t>Extend</w:t>
      </w:r>
      <w:r w:rsidR="00882809">
        <w:t xml:space="preserve"> the time of</w:t>
      </w:r>
      <w:r w:rsidR="00FA2632">
        <w:t xml:space="preserve"> or establish a new </w:t>
      </w:r>
      <w:r w:rsidR="00627B91">
        <w:t xml:space="preserve">proposal </w:t>
      </w:r>
      <w:r w:rsidR="00FA2632">
        <w:t>opening</w:t>
      </w:r>
      <w:r w:rsidR="00882809">
        <w:t xml:space="preserve"> time</w:t>
      </w:r>
      <w:r w:rsidR="00A70E93">
        <w:t>;</w:t>
      </w:r>
    </w:p>
    <w:p w14:paraId="33767DCC" w14:textId="41E7DB34" w:rsidR="00FA2632" w:rsidRDefault="00A23CC6" w:rsidP="00243291">
      <w:pPr>
        <w:pStyle w:val="Level3"/>
        <w:numPr>
          <w:ilvl w:val="0"/>
          <w:numId w:val="0"/>
        </w:numPr>
        <w:ind w:left="1440" w:hanging="720"/>
      </w:pPr>
      <w:r w:rsidRPr="00A23CC6">
        <w:rPr>
          <w:b/>
        </w:rPr>
        <w:t>3.</w:t>
      </w:r>
      <w:r>
        <w:tab/>
      </w:r>
      <w:r w:rsidR="00FA2632">
        <w:t xml:space="preserve">Waive deviations or errors in </w:t>
      </w:r>
      <w:r w:rsidR="00FA0A73">
        <w:t>the State’s RF</w:t>
      </w:r>
      <w:r w:rsidR="00CD1B1D">
        <w:t>Q</w:t>
      </w:r>
      <w:r w:rsidR="00FA0A73">
        <w:t xml:space="preserve"> process and in bidder </w:t>
      </w:r>
      <w:r w:rsidR="00FA2632">
        <w:t xml:space="preserve">proposals that are not material, </w:t>
      </w:r>
      <w:r w:rsidR="00E35640">
        <w:t xml:space="preserve">and </w:t>
      </w:r>
      <w:r w:rsidR="00FA2632">
        <w:t xml:space="preserve">do not compromise the </w:t>
      </w:r>
      <w:r w:rsidR="00FA0A73">
        <w:t>RF</w:t>
      </w:r>
      <w:r w:rsidR="00CD1B1D">
        <w:t>Q</w:t>
      </w:r>
      <w:r w:rsidR="00FA0A73">
        <w:t xml:space="preserve"> process or a bidder’s </w:t>
      </w:r>
      <w:r w:rsidR="00FA2632">
        <w:t>proposal;</w:t>
      </w:r>
    </w:p>
    <w:p w14:paraId="63C4B720" w14:textId="1B120067" w:rsidR="00BC7C8C" w:rsidRDefault="00A23CC6" w:rsidP="00243291">
      <w:pPr>
        <w:pStyle w:val="Level3"/>
        <w:numPr>
          <w:ilvl w:val="0"/>
          <w:numId w:val="0"/>
        </w:numPr>
        <w:ind w:left="1440" w:hanging="720"/>
      </w:pPr>
      <w:r w:rsidRPr="00A23CC6">
        <w:rPr>
          <w:b/>
        </w:rPr>
        <w:t>4.</w:t>
      </w:r>
      <w:r>
        <w:tab/>
      </w:r>
      <w:r w:rsidR="00BC7C8C">
        <w:t xml:space="preserve">Accept or reject a </w:t>
      </w:r>
      <w:r w:rsidR="00577FEB">
        <w:t>portion of or all of a proposal</w:t>
      </w:r>
      <w:r w:rsidR="00BC7C8C">
        <w:t>;</w:t>
      </w:r>
    </w:p>
    <w:p w14:paraId="0CB2336D" w14:textId="2E58B8E2" w:rsidR="00BC7C8C" w:rsidRDefault="00A23CC6" w:rsidP="00243291">
      <w:pPr>
        <w:pStyle w:val="Level3"/>
        <w:numPr>
          <w:ilvl w:val="0"/>
          <w:numId w:val="0"/>
        </w:numPr>
        <w:ind w:left="1440" w:hanging="720"/>
      </w:pPr>
      <w:r w:rsidRPr="00A23CC6">
        <w:rPr>
          <w:b/>
        </w:rPr>
        <w:t>5.</w:t>
      </w:r>
      <w:r>
        <w:tab/>
      </w:r>
      <w:r w:rsidR="00BC7C8C">
        <w:t xml:space="preserve">Accept or reject all </w:t>
      </w:r>
      <w:r w:rsidR="00577FEB">
        <w:t>proposals</w:t>
      </w:r>
      <w:r w:rsidR="00BC7C8C">
        <w:t>;</w:t>
      </w:r>
    </w:p>
    <w:p w14:paraId="2B6B862F" w14:textId="77777777" w:rsidR="00BC7C8C" w:rsidRDefault="00A23CC6" w:rsidP="00243291">
      <w:pPr>
        <w:pStyle w:val="Level3"/>
        <w:numPr>
          <w:ilvl w:val="0"/>
          <w:numId w:val="0"/>
        </w:numPr>
        <w:ind w:left="1440" w:hanging="720"/>
      </w:pPr>
      <w:r w:rsidRPr="00A23CC6">
        <w:rPr>
          <w:b/>
        </w:rPr>
        <w:t>6.</w:t>
      </w:r>
      <w:r>
        <w:tab/>
      </w:r>
      <w:r w:rsidR="00BC7C8C">
        <w:t>Withdraw the RF</w:t>
      </w:r>
      <w:r w:rsidR="00CD1B1D">
        <w:t>Q</w:t>
      </w:r>
      <w:r w:rsidR="00BC7C8C">
        <w:t>;</w:t>
      </w:r>
    </w:p>
    <w:p w14:paraId="57078BA5" w14:textId="77777777" w:rsidR="00BC7C8C" w:rsidRDefault="00A23CC6" w:rsidP="00243291">
      <w:pPr>
        <w:pStyle w:val="Level3"/>
        <w:numPr>
          <w:ilvl w:val="0"/>
          <w:numId w:val="0"/>
        </w:numPr>
        <w:ind w:left="1440" w:hanging="720"/>
      </w:pPr>
      <w:r w:rsidRPr="00A23CC6">
        <w:rPr>
          <w:b/>
        </w:rPr>
        <w:t>7.</w:t>
      </w:r>
      <w:r>
        <w:tab/>
      </w:r>
      <w:r w:rsidR="00BC7C8C">
        <w:t>Elect to rebid the RF</w:t>
      </w:r>
      <w:r w:rsidR="00CD1B1D">
        <w:t>Q</w:t>
      </w:r>
      <w:r w:rsidR="00BC7C8C">
        <w:t>;</w:t>
      </w:r>
    </w:p>
    <w:p w14:paraId="28258935" w14:textId="071EC80D" w:rsidR="00BC7C8C" w:rsidRDefault="00BC7C8C" w:rsidP="00243291">
      <w:pPr>
        <w:pStyle w:val="Level3"/>
        <w:numPr>
          <w:ilvl w:val="0"/>
          <w:numId w:val="0"/>
        </w:numPr>
        <w:ind w:left="1440" w:hanging="720"/>
      </w:pPr>
    </w:p>
    <w:p w14:paraId="51F7CAEE" w14:textId="20B3C51F" w:rsidR="006D2B2B" w:rsidRPr="006D2B2B" w:rsidRDefault="006D2B2B" w:rsidP="00243291">
      <w:pPr>
        <w:pStyle w:val="Level2Body"/>
        <w:rPr>
          <w:rFonts w:cs="Arial"/>
          <w:szCs w:val="18"/>
        </w:rPr>
      </w:pPr>
      <w:r w:rsidRPr="00E36D4B">
        <w:rPr>
          <w:szCs w:val="18"/>
        </w:rPr>
        <w:t xml:space="preserve">Throughout </w:t>
      </w:r>
      <w:r>
        <w:rPr>
          <w:szCs w:val="18"/>
        </w:rPr>
        <w:t>the term of the RFQ</w:t>
      </w:r>
      <w:r w:rsidR="00E36D4B">
        <w:rPr>
          <w:szCs w:val="18"/>
        </w:rPr>
        <w:t>,</w:t>
      </w:r>
      <w:r w:rsidRPr="00E36D4B">
        <w:rPr>
          <w:szCs w:val="18"/>
        </w:rPr>
        <w:t xml:space="preserve"> </w:t>
      </w:r>
      <w:r w:rsidR="00E36D4B">
        <w:rPr>
          <w:szCs w:val="18"/>
        </w:rPr>
        <w:t>the</w:t>
      </w:r>
      <w:r w:rsidR="00E36D4B" w:rsidRPr="00E36D4B">
        <w:rPr>
          <w:szCs w:val="18"/>
        </w:rPr>
        <w:t xml:space="preserve"> Contractor</w:t>
      </w:r>
      <w:r w:rsidRPr="00E36D4B">
        <w:rPr>
          <w:szCs w:val="18"/>
        </w:rPr>
        <w:t xml:space="preserve"> </w:t>
      </w:r>
      <w:r w:rsidRPr="00E36D4B">
        <w:rPr>
          <w:bCs/>
          <w:szCs w:val="18"/>
        </w:rPr>
        <w:t>shall</w:t>
      </w:r>
      <w:r w:rsidRPr="00E36D4B">
        <w:rPr>
          <w:b/>
          <w:bCs/>
          <w:szCs w:val="18"/>
        </w:rPr>
        <w:t xml:space="preserve"> </w:t>
      </w:r>
      <w:r w:rsidR="00E36D4B" w:rsidRPr="00E36D4B">
        <w:rPr>
          <w:szCs w:val="18"/>
        </w:rPr>
        <w:t>be res</w:t>
      </w:r>
      <w:r w:rsidR="00E36D4B">
        <w:rPr>
          <w:szCs w:val="18"/>
        </w:rPr>
        <w:t>ponsible for notifying the Stat</w:t>
      </w:r>
      <w:r w:rsidR="00E36D4B" w:rsidRPr="00E36D4B">
        <w:rPr>
          <w:szCs w:val="18"/>
        </w:rPr>
        <w:t>e</w:t>
      </w:r>
      <w:r w:rsidRPr="00E36D4B">
        <w:rPr>
          <w:szCs w:val="18"/>
        </w:rPr>
        <w:t xml:space="preserve"> of changes to their contact inf</w:t>
      </w:r>
      <w:r w:rsidR="00E36D4B" w:rsidRPr="00E36D4B">
        <w:rPr>
          <w:szCs w:val="18"/>
        </w:rPr>
        <w:t>ormation, as well as sending the State</w:t>
      </w:r>
      <w:r w:rsidRPr="00E36D4B">
        <w:rPr>
          <w:szCs w:val="18"/>
        </w:rPr>
        <w:t xml:space="preserve"> written notificati</w:t>
      </w:r>
      <w:r w:rsidR="00207A16">
        <w:rPr>
          <w:szCs w:val="18"/>
        </w:rPr>
        <w:t>on requesting they no longer be considered for requests for service</w:t>
      </w:r>
      <w:r w:rsidR="00E36D4B" w:rsidRPr="00E36D4B">
        <w:rPr>
          <w:szCs w:val="18"/>
        </w:rPr>
        <w:t>. The State</w:t>
      </w:r>
      <w:r w:rsidRPr="00E36D4B">
        <w:rPr>
          <w:szCs w:val="18"/>
        </w:rPr>
        <w:t xml:space="preserve"> </w:t>
      </w:r>
      <w:r w:rsidRPr="00E36D4B">
        <w:rPr>
          <w:bCs/>
          <w:szCs w:val="18"/>
        </w:rPr>
        <w:t>shall not</w:t>
      </w:r>
      <w:r w:rsidRPr="00E36D4B">
        <w:rPr>
          <w:b/>
          <w:bCs/>
          <w:szCs w:val="18"/>
        </w:rPr>
        <w:t xml:space="preserve"> </w:t>
      </w:r>
      <w:r w:rsidR="00E36D4B" w:rsidRPr="00E36D4B">
        <w:rPr>
          <w:szCs w:val="18"/>
        </w:rPr>
        <w:t>be held responsible for a Contractor</w:t>
      </w:r>
      <w:r w:rsidRPr="00E36D4B">
        <w:rPr>
          <w:szCs w:val="18"/>
        </w:rPr>
        <w:t xml:space="preserve"> not receiving communications </w:t>
      </w:r>
      <w:r w:rsidR="00E36D4B" w:rsidRPr="00E36D4B">
        <w:rPr>
          <w:szCs w:val="18"/>
        </w:rPr>
        <w:t>due to a Contractor</w:t>
      </w:r>
      <w:r w:rsidRPr="00E36D4B">
        <w:rPr>
          <w:szCs w:val="18"/>
        </w:rPr>
        <w:t xml:space="preserve"> neglecting to notify the </w:t>
      </w:r>
      <w:r w:rsidR="00E36D4B">
        <w:rPr>
          <w:szCs w:val="18"/>
        </w:rPr>
        <w:t>State</w:t>
      </w:r>
      <w:r w:rsidRPr="00E36D4B">
        <w:rPr>
          <w:szCs w:val="18"/>
        </w:rPr>
        <w:t xml:space="preserve"> with updated contact information.</w:t>
      </w:r>
    </w:p>
    <w:p w14:paraId="2A30F117" w14:textId="77777777" w:rsidR="006D2B2B" w:rsidRPr="003763B4" w:rsidRDefault="006D2B2B" w:rsidP="00243291">
      <w:pPr>
        <w:pStyle w:val="Level2Body"/>
        <w:rPr>
          <w:rFonts w:cs="Arial"/>
          <w:szCs w:val="18"/>
        </w:rPr>
      </w:pPr>
    </w:p>
    <w:p w14:paraId="329DD706" w14:textId="77777777" w:rsidR="00A70E93" w:rsidRPr="003763B4" w:rsidRDefault="00A70E93" w:rsidP="00243291">
      <w:pPr>
        <w:pStyle w:val="Level2Body"/>
      </w:pPr>
      <w:r w:rsidRPr="003763B4">
        <w:t>Grievance and protest procedure is available on the Internet at:</w:t>
      </w:r>
    </w:p>
    <w:p w14:paraId="2572004E" w14:textId="77777777" w:rsidR="00A70E93" w:rsidRDefault="006B4B22" w:rsidP="00243291">
      <w:pPr>
        <w:pStyle w:val="Level2Body"/>
      </w:pPr>
      <w:hyperlink r:id="rId25" w:anchor="search=protest" w:history="1">
        <w:r w:rsidR="00F936C4" w:rsidRPr="00AE382C">
          <w:rPr>
            <w:rStyle w:val="Hyperlink"/>
            <w:sz w:val="18"/>
          </w:rPr>
          <w:t>http://dhhs.ne.gov/Documents/DHHS%20Grievance%20Protest%20Procedures%20for%20Vendors%2020180320.pdf#search=protest</w:t>
        </w:r>
      </w:hyperlink>
      <w:r w:rsidR="00F936C4">
        <w:t xml:space="preserve"> </w:t>
      </w:r>
    </w:p>
    <w:p w14:paraId="218273B3" w14:textId="77777777" w:rsidR="00F936C4" w:rsidRPr="00514090" w:rsidRDefault="00F936C4" w:rsidP="00243291">
      <w:pPr>
        <w:pStyle w:val="Level2Body"/>
      </w:pPr>
    </w:p>
    <w:p w14:paraId="249D58D2" w14:textId="085D47B0" w:rsidR="00A70E93" w:rsidRPr="003763B4" w:rsidRDefault="00A70E93" w:rsidP="00243291">
      <w:pPr>
        <w:pStyle w:val="Level2Body"/>
      </w:pPr>
      <w:r w:rsidRPr="003763B4">
        <w:t xml:space="preserve">Any protests </w:t>
      </w:r>
      <w:r w:rsidR="001B59BB">
        <w:t xml:space="preserve">of the rejection of a bidder’s proposal </w:t>
      </w:r>
      <w:r w:rsidRPr="003763B4">
        <w:t xml:space="preserve">must be filed by a </w:t>
      </w:r>
      <w:r w:rsidR="007470CA">
        <w:t>bidder</w:t>
      </w:r>
      <w:r w:rsidRPr="003763B4">
        <w:t xml:space="preserve"> within ten (10) business days after the intent to award decision is posted to the Internet.</w:t>
      </w:r>
    </w:p>
    <w:p w14:paraId="43652C02" w14:textId="77777777" w:rsidR="00A70E93" w:rsidRDefault="00A70E93" w:rsidP="00243291">
      <w:pPr>
        <w:pStyle w:val="Level2Body"/>
      </w:pPr>
    </w:p>
    <w:p w14:paraId="1B5619A7" w14:textId="77777777" w:rsidR="00A70E93" w:rsidRDefault="00A70E93" w:rsidP="00243291">
      <w:pPr>
        <w:pStyle w:val="Level2Body"/>
      </w:pPr>
    </w:p>
    <w:p w14:paraId="5122D5BD" w14:textId="77777777" w:rsidR="008C1AFE" w:rsidRDefault="005C363F" w:rsidP="00243291">
      <w:pPr>
        <w:pStyle w:val="Level1"/>
      </w:pPr>
      <w:r>
        <w:br w:type="page"/>
      </w:r>
      <w:bookmarkStart w:id="138" w:name="_Toc464552509"/>
      <w:bookmarkStart w:id="139" w:name="_Toc464552723"/>
      <w:bookmarkStart w:id="140" w:name="_Toc464552829"/>
      <w:bookmarkStart w:id="141" w:name="_Toc464552936"/>
      <w:bookmarkStart w:id="142" w:name="_Toc464552510"/>
      <w:bookmarkStart w:id="143" w:name="_Toc464552724"/>
      <w:bookmarkStart w:id="144" w:name="_Toc464552830"/>
      <w:bookmarkStart w:id="145" w:name="_Toc464552937"/>
      <w:bookmarkStart w:id="146" w:name="_Toc430779730"/>
      <w:bookmarkStart w:id="147" w:name="_Toc7772108"/>
      <w:bookmarkEnd w:id="138"/>
      <w:bookmarkEnd w:id="139"/>
      <w:bookmarkEnd w:id="140"/>
      <w:bookmarkEnd w:id="141"/>
      <w:bookmarkEnd w:id="142"/>
      <w:bookmarkEnd w:id="143"/>
      <w:bookmarkEnd w:id="144"/>
      <w:bookmarkEnd w:id="145"/>
      <w:bookmarkEnd w:id="146"/>
      <w:r w:rsidR="008C1AFE" w:rsidRPr="003763B4">
        <w:lastRenderedPageBreak/>
        <w:t>TERMS AND CONDITIONS</w:t>
      </w:r>
      <w:bookmarkEnd w:id="147"/>
    </w:p>
    <w:p w14:paraId="406E84BC" w14:textId="77777777" w:rsidR="00834EF6" w:rsidRPr="003763B4" w:rsidRDefault="00834EF6" w:rsidP="00243291">
      <w:pPr>
        <w:pStyle w:val="Level1Body"/>
      </w:pPr>
    </w:p>
    <w:p w14:paraId="6AE6E84D" w14:textId="77777777" w:rsidR="008C1AFE" w:rsidRPr="002B2CFA" w:rsidRDefault="00912867" w:rsidP="00243291">
      <w:pPr>
        <w:pStyle w:val="Level1Body"/>
      </w:pPr>
      <w:r w:rsidRPr="00D83826">
        <w:rPr>
          <w:b/>
          <w:bCs/>
        </w:rPr>
        <w:t xml:space="preserve">Bidders </w:t>
      </w:r>
      <w:r w:rsidR="008F37AA" w:rsidRPr="00D83826">
        <w:rPr>
          <w:b/>
          <w:bCs/>
        </w:rPr>
        <w:t>should</w:t>
      </w:r>
      <w:r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Pr="00D83826">
        <w:rPr>
          <w:b/>
          <w:bCs/>
        </w:rPr>
        <w:t xml:space="preserve"> their proposal</w:t>
      </w:r>
      <w:r w:rsidRPr="002B2CFA">
        <w:t xml:space="preserve">.  </w:t>
      </w:r>
      <w:r w:rsidR="00174D3F" w:rsidRPr="002B2CFA">
        <w:t xml:space="preserve">Bidder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Pr="002B2CFA">
        <w:t>accept</w:t>
      </w:r>
      <w:r w:rsidR="00172D02" w:rsidRPr="002B2CFA">
        <w:t xml:space="preserve">, </w:t>
      </w:r>
      <w:r w:rsidR="00376B31" w:rsidRPr="002B2CFA">
        <w:t>reject</w:t>
      </w:r>
      <w:r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The bidder should also provide an explanation of why the bidder 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y signing the RF</w:t>
      </w:r>
      <w:r w:rsidR="00CD1B1D">
        <w:t>Q</w:t>
      </w:r>
      <w:r w:rsidR="00627B91">
        <w:t>,</w:t>
      </w:r>
      <w:r w:rsidR="00172D02" w:rsidRPr="002B2CFA">
        <w:t xml:space="preserve"> bidder is agreeing to </w:t>
      </w:r>
      <w:r w:rsidRPr="002B2CFA">
        <w:t>be</w:t>
      </w:r>
      <w:r w:rsidR="00172D02" w:rsidRPr="002B2CFA">
        <w:t xml:space="preserve"> legally bound by all the accepted terms and conditions, and any </w:t>
      </w:r>
      <w:r w:rsidRPr="002B2CFA">
        <w:t xml:space="preserve">proposed </w:t>
      </w:r>
      <w:r w:rsidR="00172D02" w:rsidRPr="002B2CFA">
        <w:t>alternative terms and conditions</w:t>
      </w:r>
      <w:r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If the State and bidder fail to agree on the final Terms and Conditions</w:t>
      </w:r>
      <w:r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RF</w:t>
      </w:r>
      <w:r w:rsidR="00CD1B1D">
        <w:t>Q</w:t>
      </w:r>
      <w:r w:rsidR="008F37AA" w:rsidRPr="002B2CFA">
        <w:t>.  The State of Nebraska reserves the right to reject proposals that</w:t>
      </w:r>
      <w:r w:rsidR="00B83AD4" w:rsidRPr="002B2CFA">
        <w:t xml:space="preserve"> attempt to</w:t>
      </w:r>
      <w:r w:rsidR="008F37AA" w:rsidRPr="002B2CFA">
        <w:t xml:space="preserve"> substitute the bidder’s commercial contracts and/or documents for this RF</w:t>
      </w:r>
      <w:r w:rsidR="00CD1B1D">
        <w:t>Q</w:t>
      </w:r>
      <w:r w:rsidR="008F37AA" w:rsidRPr="002B2CFA">
        <w:t>.</w:t>
      </w:r>
    </w:p>
    <w:p w14:paraId="376AC12B" w14:textId="77777777" w:rsidR="00305FE4" w:rsidRPr="002B2CFA" w:rsidRDefault="00305FE4" w:rsidP="00243291">
      <w:pPr>
        <w:pStyle w:val="Level1Body"/>
      </w:pPr>
    </w:p>
    <w:p w14:paraId="15815761" w14:textId="77777777" w:rsidR="00B83AD4" w:rsidRPr="002B2CFA" w:rsidRDefault="008F37AA" w:rsidP="00243291">
      <w:pPr>
        <w:pStyle w:val="Level1Body"/>
      </w:pPr>
      <w:r w:rsidRPr="002B2CFA">
        <w:t>The bidder</w:t>
      </w:r>
      <w:r w:rsidR="00627B91">
        <w:t>s</w:t>
      </w:r>
      <w:r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bidder 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bidder’s 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E01E607" w14:textId="77777777" w:rsidR="00B83AD4" w:rsidRPr="002B2CFA" w:rsidRDefault="00B83AD4" w:rsidP="00243291">
      <w:pPr>
        <w:pStyle w:val="Level1Body"/>
      </w:pPr>
    </w:p>
    <w:p w14:paraId="49E26073" w14:textId="77777777" w:rsidR="00B83AD4" w:rsidRPr="002B2CFA" w:rsidRDefault="00B83AD4" w:rsidP="00243291">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0C9B07AD" w14:textId="77777777" w:rsidR="00064A6E" w:rsidRDefault="00064A6E" w:rsidP="00243291">
      <w:pPr>
        <w:pStyle w:val="Level3"/>
        <w:ind w:left="720"/>
      </w:pPr>
      <w:r>
        <w:t>If only one Party has a particular clause then that clause shall control;</w:t>
      </w:r>
    </w:p>
    <w:p w14:paraId="328240E7" w14:textId="77777777" w:rsidR="00064A6E" w:rsidRDefault="00064A6E" w:rsidP="00243291">
      <w:pPr>
        <w:pStyle w:val="Level3"/>
        <w:ind w:left="720"/>
      </w:pPr>
      <w:r>
        <w:t>If both Parties have a similar clause, but the clauses do not conflict, the clauses shall be read together;</w:t>
      </w:r>
    </w:p>
    <w:p w14:paraId="4A00BB94" w14:textId="77777777" w:rsidR="00064A6E" w:rsidRDefault="00064A6E" w:rsidP="00243291">
      <w:pPr>
        <w:pStyle w:val="Level3"/>
        <w:ind w:left="720"/>
      </w:pPr>
      <w:r>
        <w:t xml:space="preserve">If both Parties have a similar clause, but the clauses conflict, </w:t>
      </w:r>
      <w:r w:rsidR="00A873A3">
        <w:t>the State’s clause shall control.</w:t>
      </w:r>
    </w:p>
    <w:p w14:paraId="1928F88E" w14:textId="77777777" w:rsidR="00B83AD4" w:rsidRDefault="00B83AD4" w:rsidP="00243291">
      <w:pPr>
        <w:pStyle w:val="Level2Body"/>
      </w:pPr>
    </w:p>
    <w:p w14:paraId="53D4269E" w14:textId="77777777" w:rsidR="00CE5CB4" w:rsidRPr="003763B4" w:rsidRDefault="00435615" w:rsidP="00243291">
      <w:pPr>
        <w:pStyle w:val="Level2"/>
        <w:numPr>
          <w:ilvl w:val="1"/>
          <w:numId w:val="9"/>
        </w:numPr>
      </w:pPr>
      <w:bookmarkStart w:id="148" w:name="_Toc7772109"/>
      <w:r>
        <w:t>A.</w:t>
      </w:r>
      <w:r>
        <w:tab/>
      </w:r>
      <w:r w:rsidR="008C1AFE" w:rsidRPr="003763B4">
        <w:t>GENERAL</w:t>
      </w:r>
      <w:bookmarkEnd w:id="148"/>
    </w:p>
    <w:p w14:paraId="0CDA5CBC" w14:textId="77777777" w:rsidR="00360C0D" w:rsidRPr="00D83826" w:rsidRDefault="00360C0D" w:rsidP="00243291">
      <w:pPr>
        <w:pStyle w:val="Level2Body"/>
        <w:rPr>
          <w:rStyle w:val="Glossary-Bold"/>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4E7DCD1F" w14:textId="77777777" w:rsidTr="00243291">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02449E7" w14:textId="77777777" w:rsidR="00765AAE" w:rsidRPr="00D83826" w:rsidRDefault="00765AAE" w:rsidP="00D83826">
            <w:pPr>
              <w:rPr>
                <w:rStyle w:val="Glossary-Bold"/>
              </w:rPr>
            </w:pPr>
            <w:r w:rsidRPr="00D83826">
              <w:rPr>
                <w:rStyle w:val="Glossary-Bold"/>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tcPr>
          <w:p w14:paraId="7B33DFD5" w14:textId="77777777" w:rsidR="00765AAE" w:rsidRPr="00D83826" w:rsidRDefault="00765AAE"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01EE212" w14:textId="77777777" w:rsidR="00765AAE" w:rsidRPr="00D83826" w:rsidRDefault="00765AAE" w:rsidP="00513D7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BD39167" w14:textId="77777777" w:rsidR="00765AAE" w:rsidRPr="00D83826" w:rsidRDefault="00401756" w:rsidP="00D83826">
            <w:pPr>
              <w:rPr>
                <w:rStyle w:val="Glossary-Bold"/>
              </w:rPr>
            </w:pPr>
            <w:r w:rsidRPr="00D83826">
              <w:rPr>
                <w:rStyle w:val="Glossary-Bold"/>
              </w:rPr>
              <w:t>NOTES/COMMENTS:</w:t>
            </w:r>
          </w:p>
        </w:tc>
      </w:tr>
      <w:tr w:rsidR="00765AAE" w:rsidRPr="003763B4" w14:paraId="66F2383D" w14:textId="77777777" w:rsidTr="00243291">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32FAA6" w14:textId="77777777" w:rsidR="00765AAE" w:rsidRPr="003763B4" w:rsidRDefault="00765AAE" w:rsidP="00D83826"/>
          <w:p w14:paraId="7DC68AB7" w14:textId="77777777" w:rsidR="00765AAE" w:rsidRPr="003763B4" w:rsidRDefault="00765AAE" w:rsidP="00D83826"/>
          <w:p w14:paraId="44C49B92" w14:textId="77777777" w:rsidR="00765AAE" w:rsidRPr="003763B4" w:rsidRDefault="00765AAE" w:rsidP="008E7820">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tcPr>
          <w:p w14:paraId="45910B14" w14:textId="77777777" w:rsidR="00765AAE" w:rsidRPr="003763B4" w:rsidRDefault="00765AAE" w:rsidP="008E7820">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62CC57" w14:textId="77777777" w:rsidR="00765AAE" w:rsidRPr="003763B4" w:rsidRDefault="00765AAE" w:rsidP="008E7820">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4609C9" w14:textId="77777777" w:rsidR="00765AAE" w:rsidRPr="003763B4" w:rsidRDefault="00765AAE" w:rsidP="009222EE">
            <w:pPr>
              <w:pStyle w:val="Level1Body"/>
              <w:widowControl w:val="0"/>
              <w:autoSpaceDE w:val="0"/>
              <w:autoSpaceDN w:val="0"/>
              <w:adjustRightInd w:val="0"/>
              <w:ind w:left="360"/>
              <w:rPr>
                <w:rFonts w:cs="Arial"/>
                <w:b/>
                <w:bCs/>
                <w:szCs w:val="18"/>
              </w:rPr>
            </w:pPr>
          </w:p>
        </w:tc>
      </w:tr>
    </w:tbl>
    <w:p w14:paraId="75645C4A" w14:textId="77777777" w:rsidR="00236A0D" w:rsidRPr="003763B4" w:rsidRDefault="00236A0D" w:rsidP="00243291">
      <w:pPr>
        <w:pStyle w:val="Level2Body"/>
        <w:rPr>
          <w:rFonts w:cs="Arial"/>
          <w:szCs w:val="18"/>
        </w:rPr>
      </w:pPr>
    </w:p>
    <w:p w14:paraId="263584CF" w14:textId="77777777" w:rsidR="00236A0D" w:rsidRPr="003763B4" w:rsidRDefault="00236A0D" w:rsidP="00243291">
      <w:pPr>
        <w:pStyle w:val="Level2Body"/>
        <w:rPr>
          <w:rFonts w:cs="Arial"/>
          <w:szCs w:val="18"/>
        </w:rPr>
      </w:pPr>
      <w:r w:rsidRPr="003763B4">
        <w:rPr>
          <w:rFonts w:cs="Arial"/>
          <w:szCs w:val="18"/>
        </w:rPr>
        <w:t xml:space="preserve">The contract resulting from this </w:t>
      </w:r>
      <w:r w:rsidR="00410C85">
        <w:rPr>
          <w:rFonts w:cs="Arial"/>
          <w:szCs w:val="18"/>
        </w:rPr>
        <w:t>RF</w:t>
      </w:r>
      <w:r w:rsidR="0056528C">
        <w:rPr>
          <w:rFonts w:cs="Arial"/>
          <w:szCs w:val="18"/>
        </w:rPr>
        <w:t>Q</w:t>
      </w:r>
      <w:r w:rsidRPr="003763B4">
        <w:rPr>
          <w:rFonts w:cs="Arial"/>
          <w:szCs w:val="18"/>
        </w:rPr>
        <w:t xml:space="preserve"> shall incorporate the following documents:</w:t>
      </w:r>
    </w:p>
    <w:p w14:paraId="6E34D1D6" w14:textId="77777777" w:rsidR="00236A0D" w:rsidRPr="003763B4" w:rsidRDefault="00236A0D" w:rsidP="00243291">
      <w:pPr>
        <w:pStyle w:val="Level2Body"/>
        <w:rPr>
          <w:rFonts w:cs="Arial"/>
          <w:szCs w:val="18"/>
        </w:rPr>
      </w:pPr>
    </w:p>
    <w:p w14:paraId="7B62FA5F" w14:textId="77777777" w:rsidR="004B2F74" w:rsidRPr="001E42DD" w:rsidRDefault="00435615" w:rsidP="00243291">
      <w:pPr>
        <w:pStyle w:val="Level3"/>
        <w:numPr>
          <w:ilvl w:val="0"/>
          <w:numId w:val="0"/>
        </w:numPr>
        <w:ind w:left="720"/>
        <w:rPr>
          <w:rFonts w:cs="Arial"/>
          <w:szCs w:val="18"/>
        </w:rPr>
      </w:pPr>
      <w:r w:rsidRPr="00435615">
        <w:rPr>
          <w:rFonts w:cs="Arial"/>
          <w:b/>
          <w:szCs w:val="18"/>
        </w:rPr>
        <w:t>1.</w:t>
      </w:r>
      <w:r>
        <w:rPr>
          <w:rFonts w:cs="Arial"/>
          <w:szCs w:val="18"/>
        </w:rPr>
        <w:tab/>
      </w:r>
      <w:r w:rsidR="004B2F74" w:rsidRPr="001E42DD">
        <w:rPr>
          <w:rFonts w:cs="Arial"/>
          <w:szCs w:val="18"/>
        </w:rPr>
        <w:t xml:space="preserve">Request for </w:t>
      </w:r>
      <w:r w:rsidR="00CD1B1D" w:rsidRPr="001E42DD">
        <w:rPr>
          <w:rFonts w:cs="Arial"/>
          <w:szCs w:val="18"/>
        </w:rPr>
        <w:t>Qualification</w:t>
      </w:r>
      <w:r w:rsidR="004B2F74" w:rsidRPr="001E42DD">
        <w:rPr>
          <w:rFonts w:cs="Arial"/>
          <w:szCs w:val="18"/>
        </w:rPr>
        <w:t xml:space="preserve"> and Addenda;</w:t>
      </w:r>
    </w:p>
    <w:p w14:paraId="1F2C03A1" w14:textId="77777777" w:rsidR="004B2F74" w:rsidRDefault="00435615" w:rsidP="00243291">
      <w:pPr>
        <w:pStyle w:val="Level3"/>
        <w:numPr>
          <w:ilvl w:val="0"/>
          <w:numId w:val="0"/>
        </w:numPr>
        <w:ind w:left="720"/>
        <w:rPr>
          <w:rFonts w:cs="Arial"/>
          <w:szCs w:val="18"/>
        </w:rPr>
      </w:pPr>
      <w:r w:rsidRPr="00435615">
        <w:rPr>
          <w:rFonts w:cs="Arial"/>
          <w:b/>
          <w:szCs w:val="18"/>
        </w:rPr>
        <w:t>2.</w:t>
      </w:r>
      <w:r>
        <w:rPr>
          <w:rFonts w:cs="Arial"/>
          <w:szCs w:val="18"/>
        </w:rPr>
        <w:tab/>
      </w:r>
      <w:r w:rsidR="004B2F74">
        <w:rPr>
          <w:rFonts w:cs="Arial"/>
          <w:szCs w:val="18"/>
        </w:rPr>
        <w:t>Amendments to the RF</w:t>
      </w:r>
      <w:r w:rsidR="00CD1B1D">
        <w:rPr>
          <w:rFonts w:cs="Arial"/>
          <w:szCs w:val="18"/>
        </w:rPr>
        <w:t>Q</w:t>
      </w:r>
      <w:r w:rsidR="004B2F74">
        <w:rPr>
          <w:rFonts w:cs="Arial"/>
          <w:szCs w:val="18"/>
        </w:rPr>
        <w:t>;</w:t>
      </w:r>
    </w:p>
    <w:p w14:paraId="7693E75D" w14:textId="77777777" w:rsidR="00236A0D" w:rsidRDefault="00435615" w:rsidP="00243291">
      <w:pPr>
        <w:pStyle w:val="Level3"/>
        <w:numPr>
          <w:ilvl w:val="0"/>
          <w:numId w:val="0"/>
        </w:numPr>
        <w:ind w:left="720"/>
        <w:rPr>
          <w:rFonts w:cs="Arial"/>
          <w:szCs w:val="18"/>
        </w:rPr>
      </w:pPr>
      <w:r w:rsidRPr="00435615">
        <w:rPr>
          <w:rFonts w:cs="Arial"/>
          <w:b/>
          <w:szCs w:val="18"/>
        </w:rPr>
        <w:t>3.</w:t>
      </w:r>
      <w:r>
        <w:rPr>
          <w:rFonts w:cs="Arial"/>
          <w:szCs w:val="18"/>
        </w:rPr>
        <w:tab/>
      </w:r>
      <w:r w:rsidR="004B2F74">
        <w:rPr>
          <w:rFonts w:cs="Arial"/>
          <w:szCs w:val="18"/>
        </w:rPr>
        <w:t>Questions and Answers;</w:t>
      </w:r>
      <w:r w:rsidR="00236A0D" w:rsidRPr="003763B4">
        <w:rPr>
          <w:rFonts w:cs="Arial"/>
          <w:szCs w:val="18"/>
        </w:rPr>
        <w:t xml:space="preserve"> </w:t>
      </w:r>
    </w:p>
    <w:p w14:paraId="231FDD9D" w14:textId="77777777" w:rsidR="004B2F74" w:rsidRDefault="00435615" w:rsidP="00243291">
      <w:pPr>
        <w:pStyle w:val="Level3"/>
        <w:numPr>
          <w:ilvl w:val="0"/>
          <w:numId w:val="0"/>
        </w:numPr>
        <w:ind w:left="720"/>
      </w:pPr>
      <w:r w:rsidRPr="00435615">
        <w:rPr>
          <w:b/>
        </w:rPr>
        <w:t>4.</w:t>
      </w:r>
      <w:r>
        <w:tab/>
      </w:r>
      <w:r w:rsidR="004B2F74">
        <w:t xml:space="preserve">Contractor’s </w:t>
      </w:r>
      <w:r w:rsidR="00CD1B1D">
        <w:t>response</w:t>
      </w:r>
      <w:r w:rsidR="004B2F74">
        <w:t xml:space="preserve"> (RF</w:t>
      </w:r>
      <w:r w:rsidR="00CD1B1D">
        <w:t>Q</w:t>
      </w:r>
      <w:r w:rsidR="002606F2">
        <w:t xml:space="preserve"> and properly submitted documents</w:t>
      </w:r>
      <w:r w:rsidR="004B2F74">
        <w:t>)</w:t>
      </w:r>
      <w:r w:rsidR="002606F2">
        <w:t>;</w:t>
      </w:r>
    </w:p>
    <w:p w14:paraId="18858935" w14:textId="77777777" w:rsidR="00236A0D" w:rsidRDefault="00435615" w:rsidP="00243291">
      <w:pPr>
        <w:pStyle w:val="Level3"/>
        <w:numPr>
          <w:ilvl w:val="0"/>
          <w:numId w:val="0"/>
        </w:numPr>
        <w:ind w:left="720"/>
        <w:rPr>
          <w:rFonts w:cs="Arial"/>
          <w:szCs w:val="18"/>
        </w:rPr>
      </w:pPr>
      <w:r w:rsidRPr="00435615">
        <w:rPr>
          <w:rFonts w:cs="Arial"/>
          <w:b/>
          <w:szCs w:val="18"/>
        </w:rPr>
        <w:t>5.</w:t>
      </w:r>
      <w:r>
        <w:rPr>
          <w:rFonts w:cs="Arial"/>
          <w:szCs w:val="18"/>
        </w:rPr>
        <w:tab/>
      </w:r>
      <w:r w:rsidR="004B2F74">
        <w:rPr>
          <w:rFonts w:cs="Arial"/>
          <w:szCs w:val="18"/>
        </w:rPr>
        <w:t>The executed Contract and Addend</w:t>
      </w:r>
      <w:r w:rsidR="002606F2">
        <w:rPr>
          <w:rFonts w:cs="Arial"/>
          <w:szCs w:val="18"/>
        </w:rPr>
        <w:t>um One to Contract, if applicable</w:t>
      </w:r>
      <w:r w:rsidR="004B2F74">
        <w:rPr>
          <w:rFonts w:cs="Arial"/>
          <w:szCs w:val="18"/>
        </w:rPr>
        <w:t>; and,</w:t>
      </w:r>
    </w:p>
    <w:p w14:paraId="55ED806F" w14:textId="77777777" w:rsidR="004B2F74" w:rsidRPr="003763B4" w:rsidRDefault="00435615" w:rsidP="00243291">
      <w:pPr>
        <w:pStyle w:val="Level3"/>
        <w:numPr>
          <w:ilvl w:val="0"/>
          <w:numId w:val="0"/>
        </w:numPr>
        <w:ind w:left="720"/>
        <w:rPr>
          <w:rFonts w:cs="Arial"/>
          <w:szCs w:val="18"/>
        </w:rPr>
      </w:pPr>
      <w:r w:rsidRPr="00435615">
        <w:rPr>
          <w:rFonts w:cs="Arial"/>
          <w:b/>
          <w:szCs w:val="18"/>
        </w:rPr>
        <w:t>6.</w:t>
      </w:r>
      <w:r>
        <w:rPr>
          <w:rFonts w:cs="Arial"/>
          <w:szCs w:val="18"/>
        </w:rPr>
        <w:tab/>
      </w:r>
      <w:r w:rsidR="004B2F74">
        <w:rPr>
          <w:rFonts w:cs="Arial"/>
          <w:szCs w:val="18"/>
        </w:rPr>
        <w:t>Amendments</w:t>
      </w:r>
      <w:r w:rsidR="007F1184">
        <w:rPr>
          <w:rFonts w:cs="Arial"/>
          <w:szCs w:val="18"/>
        </w:rPr>
        <w:t>/Addendums</w:t>
      </w:r>
      <w:r w:rsidR="004B2F74">
        <w:rPr>
          <w:rFonts w:cs="Arial"/>
          <w:szCs w:val="18"/>
        </w:rPr>
        <w:t xml:space="preserve"> to the Contract</w:t>
      </w:r>
      <w:r w:rsidR="002606F2">
        <w:rPr>
          <w:rFonts w:cs="Arial"/>
          <w:szCs w:val="18"/>
        </w:rPr>
        <w:t>.</w:t>
      </w:r>
    </w:p>
    <w:p w14:paraId="1364F56C" w14:textId="77777777" w:rsidR="00236A0D" w:rsidRPr="003763B4" w:rsidRDefault="00236A0D" w:rsidP="00243291">
      <w:pPr>
        <w:pStyle w:val="Level2Body"/>
        <w:rPr>
          <w:rFonts w:cs="Arial"/>
          <w:szCs w:val="18"/>
        </w:rPr>
      </w:pPr>
      <w:r w:rsidRPr="003763B4">
        <w:rPr>
          <w:rFonts w:cs="Arial"/>
          <w:szCs w:val="18"/>
        </w:rPr>
        <w:t xml:space="preserve"> </w:t>
      </w:r>
    </w:p>
    <w:p w14:paraId="2327F492" w14:textId="77777777" w:rsidR="00236A0D" w:rsidRPr="003763B4" w:rsidRDefault="00236A0D" w:rsidP="00243291">
      <w:pPr>
        <w:pStyle w:val="Level2Body"/>
        <w:rPr>
          <w:rFonts w:cs="Arial"/>
          <w:szCs w:val="18"/>
        </w:rPr>
      </w:pPr>
      <w:r w:rsidRPr="003763B4">
        <w:rPr>
          <w:rFonts w:cs="Arial"/>
          <w:szCs w:val="18"/>
        </w:rPr>
        <w:t xml:space="preserve">These documents constitute the entirety of the contract. </w:t>
      </w:r>
    </w:p>
    <w:p w14:paraId="4EDE51B1" w14:textId="77777777" w:rsidR="00236A0D" w:rsidRPr="003763B4" w:rsidRDefault="00236A0D" w:rsidP="00243291">
      <w:pPr>
        <w:pStyle w:val="Level2Body"/>
        <w:rPr>
          <w:rFonts w:cs="Arial"/>
          <w:szCs w:val="18"/>
        </w:rPr>
      </w:pPr>
    </w:p>
    <w:p w14:paraId="41F0C62C" w14:textId="77777777" w:rsidR="00236A0D" w:rsidRPr="003763B4" w:rsidRDefault="00236A0D" w:rsidP="00243291">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Amendments to RF</w:t>
      </w:r>
      <w:r w:rsidR="00CD1B1D">
        <w:rPr>
          <w:rFonts w:cs="Arial"/>
          <w:szCs w:val="18"/>
        </w:rPr>
        <w:t>Q</w:t>
      </w:r>
      <w:r w:rsidRPr="003763B4">
        <w:rPr>
          <w:rFonts w:cs="Arial"/>
          <w:szCs w:val="18"/>
        </w:rPr>
        <w:t xml:space="preserve"> and any Questions and Answers, </w:t>
      </w:r>
      <w:r w:rsidR="00064A6E">
        <w:rPr>
          <w:rFonts w:cs="Arial"/>
          <w:szCs w:val="18"/>
        </w:rPr>
        <w:t>4</w:t>
      </w:r>
      <w:r w:rsidRPr="003763B4">
        <w:rPr>
          <w:rFonts w:cs="Arial"/>
          <w:szCs w:val="18"/>
        </w:rPr>
        <w:t>) the original RF</w:t>
      </w:r>
      <w:r w:rsidR="00CD1B1D">
        <w:rPr>
          <w:rFonts w:cs="Arial"/>
          <w:szCs w:val="18"/>
        </w:rPr>
        <w:t>Q</w:t>
      </w:r>
      <w:r w:rsidRPr="003763B4">
        <w:rPr>
          <w:rFonts w:cs="Arial"/>
          <w:szCs w:val="18"/>
        </w:rPr>
        <w:t xml:space="preserve"> 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4CEF5BC7" w14:textId="77777777" w:rsidR="00236A0D" w:rsidRPr="003763B4" w:rsidRDefault="00236A0D" w:rsidP="00243291">
      <w:pPr>
        <w:pStyle w:val="Level2Body"/>
        <w:rPr>
          <w:rFonts w:cs="Arial"/>
          <w:szCs w:val="18"/>
        </w:rPr>
      </w:pPr>
    </w:p>
    <w:p w14:paraId="15A0BA50" w14:textId="77777777" w:rsidR="00236A0D" w:rsidRDefault="00AC172B" w:rsidP="00243291">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52183A72" w14:textId="77777777" w:rsidR="00B15C09" w:rsidRDefault="00B15C09" w:rsidP="00243291">
      <w:pPr>
        <w:pStyle w:val="Level2Body"/>
        <w:rPr>
          <w:rFonts w:cs="Arial"/>
          <w:szCs w:val="18"/>
        </w:rPr>
      </w:pPr>
    </w:p>
    <w:p w14:paraId="068707C7" w14:textId="77777777" w:rsidR="00B15C09" w:rsidRPr="003763B4" w:rsidRDefault="00B15C09" w:rsidP="009B416C">
      <w:pPr>
        <w:pStyle w:val="Level2"/>
      </w:pPr>
      <w:bookmarkStart w:id="149" w:name="_Toc7772110"/>
      <w:r w:rsidRPr="003763B4">
        <w:lastRenderedPageBreak/>
        <w:t>NOTIFICATION</w:t>
      </w:r>
      <w:bookmarkEnd w:id="149"/>
      <w:r w:rsidRPr="003763B4">
        <w:t xml:space="preserve"> </w:t>
      </w:r>
    </w:p>
    <w:p w14:paraId="0542010A" w14:textId="77777777" w:rsidR="00B15C09" w:rsidRPr="00514090" w:rsidRDefault="00B15C09" w:rsidP="009B416C">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B15C09" w:rsidRPr="00D83826" w14:paraId="46D9450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02E8265" w14:textId="77777777" w:rsidR="00B15C09" w:rsidRPr="00D83826" w:rsidRDefault="00B15C09"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34D4B83" w14:textId="77777777" w:rsidR="00B15C09" w:rsidRPr="00D83826" w:rsidRDefault="00B15C09" w:rsidP="00D83826">
            <w:pPr>
              <w:keepNext/>
              <w:keepLines/>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6756ACDD" w14:textId="77777777" w:rsidR="00B15C09" w:rsidRPr="00D83826" w:rsidRDefault="00B15C09"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332970B" w14:textId="77777777" w:rsidR="00B15C09" w:rsidRPr="00D83826" w:rsidRDefault="00B15C09" w:rsidP="00D83826">
            <w:pPr>
              <w:keepNext/>
              <w:keepLines/>
              <w:rPr>
                <w:rStyle w:val="Glossary-Bold"/>
              </w:rPr>
            </w:pPr>
            <w:r w:rsidRPr="00D83826">
              <w:rPr>
                <w:rStyle w:val="Glossary-Bold"/>
              </w:rPr>
              <w:t>NOTES/COMMENTS:</w:t>
            </w:r>
          </w:p>
        </w:tc>
      </w:tr>
      <w:tr w:rsidR="00B15C09" w:rsidRPr="003763B4" w14:paraId="6DA3165B"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3A1B0E" w14:textId="77777777" w:rsidR="00B15C09" w:rsidRPr="003763B4" w:rsidRDefault="00B15C09" w:rsidP="00D83826">
            <w:pPr>
              <w:keepNext/>
              <w:keepLines/>
            </w:pPr>
          </w:p>
          <w:p w14:paraId="082C95B9" w14:textId="77777777" w:rsidR="00B15C09" w:rsidRPr="003763B4" w:rsidRDefault="00B15C09" w:rsidP="00D83826">
            <w:pPr>
              <w:keepNext/>
              <w:keepLines/>
            </w:pPr>
          </w:p>
          <w:p w14:paraId="31787F13" w14:textId="77777777" w:rsidR="00B15C09" w:rsidRPr="003763B4" w:rsidRDefault="00B15C09"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6AFBD76" w14:textId="77777777" w:rsidR="00B15C09" w:rsidRPr="003763B4" w:rsidRDefault="00B15C09" w:rsidP="00D83826">
            <w:pPr>
              <w:pStyle w:val="Level1Body"/>
              <w:keepNext/>
              <w:keepLines/>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4F045599" w14:textId="77777777" w:rsidR="00B15C09" w:rsidRPr="003763B4" w:rsidRDefault="00B15C09"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454A0A0" w14:textId="77777777" w:rsidR="00B15C09" w:rsidRPr="003763B4" w:rsidRDefault="00B15C09" w:rsidP="00D83826">
            <w:pPr>
              <w:pStyle w:val="Level1Body"/>
              <w:keepNext/>
              <w:keepLines/>
              <w:widowControl w:val="0"/>
              <w:autoSpaceDE w:val="0"/>
              <w:autoSpaceDN w:val="0"/>
              <w:adjustRightInd w:val="0"/>
              <w:ind w:left="360"/>
              <w:rPr>
                <w:rFonts w:cs="Arial"/>
                <w:b/>
                <w:bCs/>
                <w:szCs w:val="18"/>
              </w:rPr>
            </w:pPr>
          </w:p>
        </w:tc>
      </w:tr>
    </w:tbl>
    <w:p w14:paraId="249D8132" w14:textId="77777777" w:rsidR="00B15C09" w:rsidRPr="003763B4" w:rsidRDefault="00B15C09" w:rsidP="009B416C">
      <w:pPr>
        <w:pStyle w:val="Level2Body"/>
      </w:pPr>
    </w:p>
    <w:p w14:paraId="49721070" w14:textId="77777777" w:rsidR="00D95A44" w:rsidRDefault="00D95A44" w:rsidP="009B416C">
      <w:pPr>
        <w:pStyle w:val="Level2Body"/>
      </w:pPr>
      <w:r>
        <w:t xml:space="preserve">Contractor and State shall identify the contract manager who shall serve as the point of contact for the executed contract. </w:t>
      </w:r>
    </w:p>
    <w:p w14:paraId="37ED7826" w14:textId="77777777" w:rsidR="00B15C09" w:rsidRPr="002B2CFA" w:rsidRDefault="00B15C09" w:rsidP="009B416C">
      <w:pPr>
        <w:pStyle w:val="Level2Body"/>
      </w:pPr>
    </w:p>
    <w:p w14:paraId="2C270D04" w14:textId="77777777" w:rsidR="00B15C09" w:rsidRPr="003763B4" w:rsidRDefault="00B15C09" w:rsidP="009B416C">
      <w:pPr>
        <w:pStyle w:val="Level2"/>
      </w:pPr>
      <w:bookmarkStart w:id="150" w:name="_Toc7772111"/>
      <w:r w:rsidRPr="003763B4">
        <w:t xml:space="preserve">GOVERNING LAW </w:t>
      </w:r>
      <w:r w:rsidR="00CD76F2">
        <w:t>(Statutory)</w:t>
      </w:r>
      <w:bookmarkEnd w:id="150"/>
    </w:p>
    <w:p w14:paraId="712B29AB" w14:textId="77777777" w:rsidR="00084737" w:rsidRDefault="00084737" w:rsidP="009B416C">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1FEA6F72" w14:textId="77777777" w:rsidR="00084737" w:rsidRDefault="00084737" w:rsidP="009B416C">
      <w:pPr>
        <w:pStyle w:val="Level2Body"/>
      </w:pPr>
    </w:p>
    <w:p w14:paraId="7FC238A9" w14:textId="77777777" w:rsidR="00330CCE" w:rsidRPr="003763B4" w:rsidRDefault="00084737" w:rsidP="009B416C">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590499D6" w14:textId="77777777" w:rsidR="00084737" w:rsidRPr="00084737" w:rsidRDefault="00084737" w:rsidP="009B416C">
      <w:pPr>
        <w:pStyle w:val="Level2Body"/>
      </w:pPr>
    </w:p>
    <w:p w14:paraId="208E9D0E" w14:textId="77777777" w:rsidR="00C661EC" w:rsidRPr="003763B4" w:rsidRDefault="00C661EC" w:rsidP="009B416C">
      <w:pPr>
        <w:pStyle w:val="Level2"/>
      </w:pPr>
      <w:bookmarkStart w:id="151" w:name="_Toc430779733"/>
      <w:bookmarkStart w:id="152" w:name="_Toc430779735"/>
      <w:bookmarkStart w:id="153" w:name="_Toc7772112"/>
      <w:bookmarkEnd w:id="151"/>
      <w:bookmarkEnd w:id="152"/>
      <w:r w:rsidRPr="003763B4">
        <w:t>BEGINNING OF WORK</w:t>
      </w:r>
      <w:bookmarkEnd w:id="153"/>
      <w:r w:rsidRPr="003763B4">
        <w:t xml:space="preserve"> </w:t>
      </w:r>
    </w:p>
    <w:p w14:paraId="1A2BF4A9"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18"/>
        <w:gridCol w:w="1784"/>
        <w:gridCol w:w="6568"/>
      </w:tblGrid>
      <w:tr w:rsidR="00C661EC" w:rsidRPr="003763B4" w14:paraId="5E6CE17D"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355B151" w14:textId="77777777" w:rsidR="00C661EC" w:rsidRPr="00D83826" w:rsidRDefault="00C661EC" w:rsidP="00D83826">
            <w:pPr>
              <w:rPr>
                <w:rStyle w:val="Glossary-Bold"/>
              </w:rPr>
            </w:pPr>
            <w:r w:rsidRPr="00D83826">
              <w:rPr>
                <w:rStyle w:val="Glossary-Bold"/>
              </w:rPr>
              <w:t>Accept (Initial)</w:t>
            </w:r>
          </w:p>
        </w:tc>
        <w:tc>
          <w:tcPr>
            <w:tcW w:w="918" w:type="dxa"/>
            <w:tcBorders>
              <w:top w:val="single" w:sz="8" w:space="0" w:color="000000"/>
              <w:left w:val="single" w:sz="8" w:space="0" w:color="000000"/>
              <w:bottom w:val="single" w:sz="8" w:space="0" w:color="000000"/>
              <w:right w:val="single" w:sz="8" w:space="0" w:color="000000"/>
            </w:tcBorders>
            <w:shd w:val="clear" w:color="auto" w:fill="D9D9D9"/>
          </w:tcPr>
          <w:p w14:paraId="29803390" w14:textId="77777777" w:rsidR="00C661EC" w:rsidRPr="00D83826" w:rsidRDefault="00C661EC" w:rsidP="00D83826">
            <w:pPr>
              <w:rPr>
                <w:rStyle w:val="Glossary-Bold"/>
              </w:rPr>
            </w:pPr>
            <w:r w:rsidRPr="00D83826">
              <w:rPr>
                <w:rStyle w:val="Glossary-Bold"/>
              </w:rPr>
              <w:t>Reject (Initial)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tcPr>
          <w:p w14:paraId="3646EB90" w14:textId="77777777" w:rsidR="00C661EC" w:rsidRPr="00D83826" w:rsidRDefault="00C661EC" w:rsidP="006A47AF">
            <w:pPr>
              <w:pStyle w:val="Level1Body"/>
              <w:rPr>
                <w:rStyle w:val="Glossary-Bold"/>
              </w:rPr>
            </w:pPr>
            <w:r w:rsidRPr="00514090">
              <w:rPr>
                <w:rStyle w:val="Glossary-Bold"/>
              </w:rPr>
              <w:t>Reject &amp; Provide Altern</w:t>
            </w:r>
            <w:r w:rsidRPr="002B2CFA">
              <w:rPr>
                <w:rStyle w:val="Glossary-Bold"/>
              </w:rPr>
              <w:t xml:space="preserve">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9C7BB64" w14:textId="77777777" w:rsidR="00C661EC" w:rsidRPr="00D83826" w:rsidRDefault="00C661EC" w:rsidP="00D83826">
            <w:pPr>
              <w:rPr>
                <w:rStyle w:val="Glossary-Bold"/>
              </w:rPr>
            </w:pPr>
            <w:r w:rsidRPr="00D83826">
              <w:rPr>
                <w:rStyle w:val="Glossary-Bold"/>
              </w:rPr>
              <w:t>NOTES/COMMENTS:</w:t>
            </w:r>
          </w:p>
        </w:tc>
      </w:tr>
      <w:tr w:rsidR="00C661EC" w:rsidRPr="003763B4" w14:paraId="7759F3F0"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136369" w14:textId="77777777" w:rsidR="00C661EC" w:rsidRPr="003763B4" w:rsidRDefault="00C661EC" w:rsidP="00D83826"/>
          <w:p w14:paraId="0CD9754F" w14:textId="77777777" w:rsidR="00C661EC" w:rsidRPr="003763B4" w:rsidRDefault="00C661EC" w:rsidP="00D83826"/>
          <w:p w14:paraId="0D761A17" w14:textId="77777777" w:rsidR="00C661EC" w:rsidRPr="003763B4" w:rsidRDefault="00C661EC" w:rsidP="006A47AF">
            <w:pPr>
              <w:pStyle w:val="Level1Body"/>
              <w:rPr>
                <w:rFonts w:cs="Arial"/>
                <w:b/>
                <w:szCs w:val="18"/>
              </w:rPr>
            </w:pPr>
          </w:p>
        </w:tc>
        <w:tc>
          <w:tcPr>
            <w:tcW w:w="918" w:type="dxa"/>
            <w:tcBorders>
              <w:top w:val="single" w:sz="8" w:space="0" w:color="000000"/>
              <w:left w:val="single" w:sz="8" w:space="0" w:color="000000"/>
              <w:bottom w:val="single" w:sz="8" w:space="0" w:color="000000"/>
              <w:right w:val="single" w:sz="8" w:space="0" w:color="000000"/>
            </w:tcBorders>
            <w:shd w:val="clear" w:color="auto" w:fill="auto"/>
          </w:tcPr>
          <w:p w14:paraId="06D3954A" w14:textId="77777777" w:rsidR="00C661EC" w:rsidRPr="003763B4" w:rsidRDefault="00C661EC" w:rsidP="006A47AF">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tcPr>
          <w:p w14:paraId="7E12DC72"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9FF3D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0F03BEB" w14:textId="77777777" w:rsidR="00C661EC" w:rsidRPr="003763B4" w:rsidRDefault="00C661EC" w:rsidP="009B416C">
      <w:pPr>
        <w:pStyle w:val="Level2Body"/>
        <w:rPr>
          <w:rFonts w:cs="Arial"/>
          <w:szCs w:val="18"/>
        </w:rPr>
      </w:pPr>
    </w:p>
    <w:p w14:paraId="2B37786B" w14:textId="77777777" w:rsidR="00C661EC" w:rsidRPr="002B2CFA" w:rsidRDefault="00C661EC" w:rsidP="009B416C">
      <w:pPr>
        <w:pStyle w:val="Level2Body"/>
      </w:pPr>
      <w:r w:rsidRPr="00514090">
        <w:t>The bidder shall not commence any billable work until a valid contract has been fully executed by the State and the successful Contractor.  The Contractor will be notified in writing when work ma</w:t>
      </w:r>
      <w:r w:rsidRPr="002B2CFA">
        <w:t>y begin.</w:t>
      </w:r>
    </w:p>
    <w:p w14:paraId="0A1376BE" w14:textId="77777777" w:rsidR="00C661EC" w:rsidRPr="002B2CFA" w:rsidRDefault="00C661EC" w:rsidP="009B416C">
      <w:pPr>
        <w:pStyle w:val="Level2Body"/>
      </w:pPr>
    </w:p>
    <w:p w14:paraId="27BF10A5" w14:textId="77777777" w:rsidR="00C661EC" w:rsidRPr="003763B4" w:rsidRDefault="00C661EC" w:rsidP="009B416C">
      <w:pPr>
        <w:pStyle w:val="Level2"/>
      </w:pPr>
      <w:bookmarkStart w:id="154" w:name="_Toc7772113"/>
      <w:r w:rsidRPr="003763B4">
        <w:t>CHANGE ORDERS</w:t>
      </w:r>
      <w:bookmarkEnd w:id="154"/>
      <w:r w:rsidRPr="003763B4">
        <w:t xml:space="preserve"> </w:t>
      </w:r>
    </w:p>
    <w:p w14:paraId="67EE5791"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7289B6A"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3DA23669"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30E20B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0A5D75"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8B01BD5" w14:textId="77777777" w:rsidR="00C661EC" w:rsidRPr="00D83826" w:rsidRDefault="00C661EC" w:rsidP="00D83826">
            <w:pPr>
              <w:rPr>
                <w:rStyle w:val="Glossary-Bold"/>
              </w:rPr>
            </w:pPr>
            <w:r w:rsidRPr="00D83826">
              <w:rPr>
                <w:rStyle w:val="Glossary-Bold"/>
              </w:rPr>
              <w:t>NOTES/COMMENTS:</w:t>
            </w:r>
          </w:p>
        </w:tc>
      </w:tr>
      <w:tr w:rsidR="00C661EC" w:rsidRPr="003763B4" w14:paraId="4FE2769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DEED99" w14:textId="77777777" w:rsidR="00C661EC" w:rsidRPr="003763B4" w:rsidRDefault="00C661EC" w:rsidP="00D83826"/>
          <w:p w14:paraId="124DFA59" w14:textId="77777777" w:rsidR="00C661EC" w:rsidRPr="003763B4" w:rsidRDefault="00C661EC" w:rsidP="00D83826"/>
          <w:p w14:paraId="5489F42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689BD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2F63D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17108B"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3DED683C" w14:textId="77777777" w:rsidR="00C661EC" w:rsidRPr="00514090" w:rsidRDefault="00C661EC" w:rsidP="009B416C">
      <w:pPr>
        <w:pStyle w:val="Level2Body"/>
      </w:pPr>
    </w:p>
    <w:p w14:paraId="57C4A1A8" w14:textId="77777777" w:rsidR="000B7952" w:rsidRPr="00F30225" w:rsidRDefault="000B7952" w:rsidP="009B416C">
      <w:pPr>
        <w:pStyle w:val="Level2Body"/>
      </w:pPr>
      <w:r w:rsidRPr="002B2CFA">
        <w:t xml:space="preserve">The </w:t>
      </w:r>
      <w:r w:rsidRPr="003E6941">
        <w:t>State</w:t>
      </w:r>
      <w:r w:rsidRPr="00C01D93">
        <w:t xml:space="preserve"> and the Contractor, upon the written agreement, may make changes to the contract within the general scope of the RF</w:t>
      </w:r>
      <w:r w:rsidR="00CD1B1D">
        <w:t>Q</w:t>
      </w:r>
      <w:r w:rsidRPr="00C01D93">
        <w:t xml:space="preserve">.   Changes may involve specifications, the quantity of work, or such other items as the </w:t>
      </w:r>
      <w:r w:rsidRPr="005329D4">
        <w:t>State</w:t>
      </w:r>
      <w:r w:rsidRPr="00C01D93">
        <w:t xml:space="preserve"> may find necessary or desirable.  Corrections of any deliverable, service, or work required pursuant to the contract shall not be dee</w:t>
      </w:r>
      <w:r w:rsidRPr="00F30225">
        <w:t xml:space="preserve">med a change.  The Contractor may not claim forfeiture of the contract by reasons of such changes.  </w:t>
      </w:r>
    </w:p>
    <w:p w14:paraId="2D7A9E65" w14:textId="77777777" w:rsidR="000B7952" w:rsidRPr="00F30225" w:rsidRDefault="000B7952" w:rsidP="009B416C">
      <w:pPr>
        <w:pStyle w:val="Level2Body"/>
      </w:pPr>
    </w:p>
    <w:p w14:paraId="541B65E7" w14:textId="77777777" w:rsidR="000B7952" w:rsidRPr="00F30225" w:rsidRDefault="000B7952" w:rsidP="009B416C">
      <w:pPr>
        <w:pStyle w:val="Level2Body"/>
      </w:pPr>
      <w:r w:rsidRPr="00F30225">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177FED">
        <w:t>, or through negotiations</w:t>
      </w:r>
      <w:r w:rsidRPr="007A3E3D">
        <w:t xml:space="preserve">.  The </w:t>
      </w:r>
      <w:r w:rsidRPr="005329D4">
        <w:t>State</w:t>
      </w:r>
      <w:r w:rsidRPr="00C01D93">
        <w:t xml:space="preserve"> shall not incur a price increase for changes that should have been included </w:t>
      </w:r>
      <w:r w:rsidRPr="00F30225">
        <w:t>in the Contractor’s proposal, were foreseeable, or result from difficulties with or failure of the Contractor’s proposal or performance.</w:t>
      </w:r>
    </w:p>
    <w:p w14:paraId="3A212742" w14:textId="77777777" w:rsidR="000B7952" w:rsidRPr="00F30225" w:rsidRDefault="000B7952" w:rsidP="009B416C">
      <w:pPr>
        <w:pStyle w:val="Level2Body"/>
      </w:pPr>
    </w:p>
    <w:p w14:paraId="24EBEEBD" w14:textId="77777777" w:rsidR="000B7952" w:rsidRPr="002B2CFA" w:rsidRDefault="000B7952" w:rsidP="009B416C">
      <w:pPr>
        <w:pStyle w:val="Level2Body"/>
      </w:pPr>
      <w:r w:rsidRPr="00F30225">
        <w:t xml:space="preserve">No change shall be implemented by the Contractor until approved by the </w:t>
      </w:r>
      <w:r w:rsidRPr="005329D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A328162" w14:textId="77777777" w:rsidR="00411B97" w:rsidRPr="002B2CFA" w:rsidRDefault="00411B97" w:rsidP="009B416C">
      <w:pPr>
        <w:pStyle w:val="Level2Body"/>
      </w:pPr>
    </w:p>
    <w:p w14:paraId="4E9A5355" w14:textId="77777777" w:rsidR="00411B97" w:rsidRPr="003763B4" w:rsidRDefault="00411B97" w:rsidP="009B416C">
      <w:pPr>
        <w:pStyle w:val="Level2"/>
      </w:pPr>
      <w:bookmarkStart w:id="155" w:name="_Toc7772114"/>
      <w:r>
        <w:t>NOTICE OF POTENTIAL CONTRACTOR BREACH</w:t>
      </w:r>
      <w:bookmarkEnd w:id="155"/>
    </w:p>
    <w:p w14:paraId="117BCFB4" w14:textId="77777777" w:rsidR="00411B97" w:rsidRPr="00514090" w:rsidRDefault="00411B97"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11B97" w:rsidRPr="003763B4" w14:paraId="772C71F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5DBEE7A" w14:textId="77777777" w:rsidR="00411B97" w:rsidRPr="00D83826" w:rsidRDefault="00411B97"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158A019" w14:textId="77777777" w:rsidR="00411B97" w:rsidRPr="00D83826" w:rsidRDefault="00411B97"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002E0DB" w14:textId="77777777" w:rsidR="00411B97" w:rsidRPr="00D83826" w:rsidRDefault="00411B97" w:rsidP="00582FA7">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79227A" w14:textId="77777777" w:rsidR="00411B97" w:rsidRPr="00D83826" w:rsidRDefault="00411B97" w:rsidP="00D83826">
            <w:pPr>
              <w:rPr>
                <w:rStyle w:val="Glossary-Bold"/>
              </w:rPr>
            </w:pPr>
            <w:r w:rsidRPr="00D83826">
              <w:rPr>
                <w:rStyle w:val="Glossary-Bold"/>
              </w:rPr>
              <w:t>NOTES/COMMENTS:</w:t>
            </w:r>
          </w:p>
        </w:tc>
      </w:tr>
      <w:tr w:rsidR="00411B97" w:rsidRPr="003763B4" w14:paraId="140D573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F1D1427" w14:textId="77777777" w:rsidR="00411B97" w:rsidRPr="003763B4" w:rsidRDefault="00411B97" w:rsidP="00D83826"/>
          <w:p w14:paraId="199B0D16" w14:textId="77777777" w:rsidR="00411B97" w:rsidRPr="003763B4" w:rsidRDefault="00411B97" w:rsidP="00D83826"/>
          <w:p w14:paraId="6C51D4A3"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5774A4"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228222"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EE721ED"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5ED6C153" w14:textId="77777777" w:rsidR="00411B97" w:rsidRDefault="00411B97" w:rsidP="009B416C">
      <w:pPr>
        <w:pStyle w:val="Level2Body"/>
      </w:pPr>
    </w:p>
    <w:p w14:paraId="6FC374C7" w14:textId="77777777" w:rsidR="00411B97" w:rsidRPr="00CA476E" w:rsidRDefault="00411B97" w:rsidP="009B416C">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3863D826" w14:textId="77777777" w:rsidR="00411B97" w:rsidRPr="00514090" w:rsidRDefault="00411B97" w:rsidP="009B416C">
      <w:pPr>
        <w:pStyle w:val="Level2Body"/>
      </w:pPr>
    </w:p>
    <w:p w14:paraId="69680C55" w14:textId="77777777" w:rsidR="00C661EC" w:rsidRPr="003763B4" w:rsidRDefault="00C661EC" w:rsidP="009B416C">
      <w:pPr>
        <w:pStyle w:val="Level2"/>
      </w:pPr>
      <w:bookmarkStart w:id="156" w:name="_Toc7772115"/>
      <w:r w:rsidRPr="003763B4">
        <w:t>BREACH</w:t>
      </w:r>
      <w:bookmarkEnd w:id="156"/>
    </w:p>
    <w:p w14:paraId="57AE139C"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2011854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C3335BE"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3A18D58"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7B84235"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2D0D1E9" w14:textId="77777777" w:rsidR="00C661EC" w:rsidRPr="00D83826" w:rsidRDefault="00C661EC" w:rsidP="00D83826">
            <w:pPr>
              <w:rPr>
                <w:rStyle w:val="Glossary-Bold"/>
              </w:rPr>
            </w:pPr>
            <w:r w:rsidRPr="00D83826">
              <w:rPr>
                <w:rStyle w:val="Glossary-Bold"/>
              </w:rPr>
              <w:t>NOTES/COMMENTS:</w:t>
            </w:r>
          </w:p>
        </w:tc>
      </w:tr>
      <w:tr w:rsidR="00C661EC" w:rsidRPr="003763B4" w14:paraId="5FAD9418"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B32C006" w14:textId="77777777" w:rsidR="00C661EC" w:rsidRPr="003763B4" w:rsidRDefault="00C661EC" w:rsidP="00D83826"/>
          <w:p w14:paraId="44FD7EBF" w14:textId="77777777" w:rsidR="00C661EC" w:rsidRPr="003763B4" w:rsidRDefault="00C661EC" w:rsidP="00D83826"/>
          <w:p w14:paraId="4BF433B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FB9A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332504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3D889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1174027" w14:textId="77777777" w:rsidR="00C661EC" w:rsidRPr="00514090" w:rsidRDefault="00C661EC" w:rsidP="009B416C">
      <w:pPr>
        <w:pStyle w:val="Level2Body"/>
      </w:pPr>
    </w:p>
    <w:p w14:paraId="1404CD12" w14:textId="77777777" w:rsidR="00C661EC" w:rsidRPr="002B2CFA" w:rsidRDefault="000B7952" w:rsidP="009B416C">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p>
    <w:p w14:paraId="173BE829" w14:textId="77777777" w:rsidR="000B7952" w:rsidRPr="002B2CFA" w:rsidRDefault="000B7952" w:rsidP="009B416C">
      <w:pPr>
        <w:pStyle w:val="Level2Body"/>
      </w:pPr>
    </w:p>
    <w:p w14:paraId="70461E58" w14:textId="77777777" w:rsidR="000B7952" w:rsidRPr="002B2CFA" w:rsidRDefault="000B7952" w:rsidP="009B416C">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4D0711AD" w14:textId="77777777" w:rsidR="00C661EC" w:rsidRPr="002B2CFA" w:rsidRDefault="00C661EC" w:rsidP="009B416C">
      <w:pPr>
        <w:pStyle w:val="Level2Body"/>
      </w:pPr>
    </w:p>
    <w:p w14:paraId="233DEF7E" w14:textId="77777777" w:rsidR="00C661EC" w:rsidRPr="003763B4" w:rsidRDefault="000B7952" w:rsidP="009B416C">
      <w:pPr>
        <w:pStyle w:val="Level2"/>
      </w:pPr>
      <w:bookmarkStart w:id="157" w:name="_Toc7772116"/>
      <w:r>
        <w:t>NON-WAIVER OF BREACH</w:t>
      </w:r>
      <w:bookmarkEnd w:id="157"/>
    </w:p>
    <w:p w14:paraId="1A197FDB"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60C4CBC8"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F4AA82F"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4E22F2AF"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C4F4B9"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7ED2C2E" w14:textId="77777777" w:rsidR="00C661EC" w:rsidRPr="00D83826" w:rsidRDefault="00C661EC" w:rsidP="00D83826">
            <w:pPr>
              <w:rPr>
                <w:rStyle w:val="Glossary-Bold"/>
              </w:rPr>
            </w:pPr>
            <w:r w:rsidRPr="00D83826">
              <w:rPr>
                <w:rStyle w:val="Glossary-Bold"/>
              </w:rPr>
              <w:t>NOTES/COMMENTS:</w:t>
            </w:r>
          </w:p>
        </w:tc>
      </w:tr>
      <w:tr w:rsidR="00C661EC" w:rsidRPr="003763B4" w14:paraId="464F1A71"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CAA739" w14:textId="77777777" w:rsidR="00C661EC" w:rsidRPr="003763B4" w:rsidRDefault="00C661EC" w:rsidP="00D83826"/>
          <w:p w14:paraId="117E214F" w14:textId="77777777" w:rsidR="00C661EC" w:rsidRPr="003763B4" w:rsidRDefault="00C661EC" w:rsidP="00D83826"/>
          <w:p w14:paraId="2ED080E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FED25E3"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7D32965"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AE7B67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63B63186" w14:textId="77777777" w:rsidR="00C661EC" w:rsidRPr="00514090" w:rsidRDefault="00C661EC" w:rsidP="009B416C">
      <w:pPr>
        <w:pStyle w:val="Level2Body"/>
      </w:pPr>
    </w:p>
    <w:p w14:paraId="5F96BEAA" w14:textId="77777777" w:rsidR="00C661EC" w:rsidRPr="002B2CFA" w:rsidRDefault="00C661EC" w:rsidP="009B416C">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351D698F" w14:textId="77777777" w:rsidR="00C661EC" w:rsidRPr="002B2CFA" w:rsidRDefault="00C661EC" w:rsidP="009B416C">
      <w:pPr>
        <w:pStyle w:val="Level2Body"/>
      </w:pPr>
    </w:p>
    <w:p w14:paraId="446758B5" w14:textId="77777777" w:rsidR="00C661EC" w:rsidRPr="003763B4" w:rsidRDefault="00C661EC" w:rsidP="009B416C">
      <w:pPr>
        <w:pStyle w:val="Level2"/>
      </w:pPr>
      <w:bookmarkStart w:id="158" w:name="_Toc7772117"/>
      <w:r w:rsidRPr="003763B4">
        <w:t>SEVERABILITY</w:t>
      </w:r>
      <w:bookmarkEnd w:id="158"/>
      <w:r w:rsidRPr="003763B4">
        <w:t xml:space="preserve"> </w:t>
      </w:r>
    </w:p>
    <w:p w14:paraId="4BC2F5B7" w14:textId="77777777" w:rsidR="00C661EC" w:rsidRPr="003763B4" w:rsidRDefault="00C661EC" w:rsidP="009B416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C661EC" w:rsidRPr="003763B4" w14:paraId="05899E95"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593EC8" w14:textId="77777777" w:rsidR="00C661EC" w:rsidRPr="00D83826" w:rsidRDefault="00C661EC" w:rsidP="00D83826">
            <w:pPr>
              <w:rPr>
                <w:rStyle w:val="Glossary-Bold"/>
              </w:rPr>
            </w:pPr>
            <w:r w:rsidRPr="00D83826">
              <w:rPr>
                <w:rStyle w:val="Glossary-Bold"/>
              </w:rPr>
              <w:lastRenderedPageBreak/>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7CA3535"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367EEB9" w14:textId="77777777" w:rsidR="00C661EC" w:rsidRPr="00D83826" w:rsidRDefault="00C661EC" w:rsidP="006A47AF">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53DF917" w14:textId="77777777" w:rsidR="00C661EC" w:rsidRPr="00D83826" w:rsidRDefault="00C661EC" w:rsidP="00D83826">
            <w:pPr>
              <w:rPr>
                <w:rStyle w:val="Glossary-Bold"/>
              </w:rPr>
            </w:pPr>
            <w:r w:rsidRPr="00D83826">
              <w:rPr>
                <w:rStyle w:val="Glossary-Bold"/>
              </w:rPr>
              <w:t>NOTES/COMMENTS:</w:t>
            </w:r>
          </w:p>
        </w:tc>
      </w:tr>
      <w:tr w:rsidR="00C661EC" w:rsidRPr="003763B4" w14:paraId="7C2A0270"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B956897" w14:textId="77777777" w:rsidR="00C661EC" w:rsidRPr="003763B4" w:rsidRDefault="00C661EC" w:rsidP="00D83826"/>
          <w:p w14:paraId="7DDA0DA4" w14:textId="77777777" w:rsidR="00C661EC" w:rsidRPr="003763B4" w:rsidRDefault="00C661EC" w:rsidP="00D83826"/>
          <w:p w14:paraId="314A53E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817A3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398943"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53928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2AC7882" w14:textId="77777777" w:rsidR="00C661EC" w:rsidRPr="003763B4" w:rsidRDefault="00C661EC" w:rsidP="009B416C">
      <w:pPr>
        <w:pStyle w:val="Level2Body"/>
        <w:rPr>
          <w:rFonts w:cs="Arial"/>
          <w:szCs w:val="18"/>
        </w:rPr>
      </w:pPr>
    </w:p>
    <w:p w14:paraId="5D981886" w14:textId="77777777" w:rsidR="00C661EC" w:rsidRPr="003763B4" w:rsidRDefault="00C661EC" w:rsidP="009B416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2EF1ABEA" w14:textId="77777777" w:rsidR="00C661EC" w:rsidRPr="003763B4" w:rsidRDefault="00C661EC" w:rsidP="009B416C">
      <w:pPr>
        <w:pStyle w:val="Level2Body"/>
        <w:rPr>
          <w:rFonts w:cs="Arial"/>
          <w:szCs w:val="18"/>
        </w:rPr>
      </w:pPr>
    </w:p>
    <w:p w14:paraId="085D04AE" w14:textId="77777777" w:rsidR="00C661EC" w:rsidRPr="00514090" w:rsidRDefault="00C661EC" w:rsidP="009B416C">
      <w:pPr>
        <w:pStyle w:val="Level2"/>
      </w:pPr>
      <w:bookmarkStart w:id="159" w:name="_Toc7772118"/>
      <w:r w:rsidRPr="00514090">
        <w:t>INDEMNI</w:t>
      </w:r>
      <w:bookmarkStart w:id="160" w:name="_Toc133215011"/>
      <w:r w:rsidRPr="00514090">
        <w:t>FICATION</w:t>
      </w:r>
      <w:bookmarkEnd w:id="160"/>
      <w:bookmarkEnd w:id="159"/>
      <w:r w:rsidRPr="00514090">
        <w:t xml:space="preserve"> </w:t>
      </w:r>
    </w:p>
    <w:p w14:paraId="7389446D" w14:textId="77777777" w:rsidR="00C661EC" w:rsidRPr="002B2CFA"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6054EDA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12F2CB"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5F956DA"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9859B7A"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5AA463A" w14:textId="77777777" w:rsidR="00C661EC" w:rsidRPr="00D83826" w:rsidRDefault="00C661EC" w:rsidP="00D83826">
            <w:pPr>
              <w:rPr>
                <w:rStyle w:val="Glossary-Bold"/>
              </w:rPr>
            </w:pPr>
            <w:r w:rsidRPr="00D83826">
              <w:rPr>
                <w:rStyle w:val="Glossary-Bold"/>
              </w:rPr>
              <w:t>NOTES/COMMENTS:</w:t>
            </w:r>
          </w:p>
        </w:tc>
      </w:tr>
      <w:tr w:rsidR="00C661EC" w:rsidRPr="003763B4" w14:paraId="44092D0E"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2EA7B7" w14:textId="77777777" w:rsidR="00C661EC" w:rsidRPr="003763B4" w:rsidRDefault="00C661EC" w:rsidP="00D83826"/>
          <w:p w14:paraId="59E4F537" w14:textId="77777777" w:rsidR="00C661EC" w:rsidRPr="003763B4" w:rsidRDefault="00C661EC" w:rsidP="00D83826"/>
          <w:p w14:paraId="3FA021B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3B1291"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444CB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410FD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F124170" w14:textId="77777777" w:rsidR="006852ED" w:rsidRDefault="006852ED" w:rsidP="009B416C"/>
    <w:p w14:paraId="6A6526DF" w14:textId="77777777" w:rsidR="00C661EC" w:rsidRPr="005300E1" w:rsidRDefault="002430CB" w:rsidP="009B416C">
      <w:pPr>
        <w:pStyle w:val="Level3"/>
        <w:numPr>
          <w:ilvl w:val="2"/>
          <w:numId w:val="7"/>
        </w:numPr>
        <w:rPr>
          <w:rFonts w:cs="Arial"/>
          <w:b/>
          <w:szCs w:val="18"/>
        </w:rPr>
      </w:pPr>
      <w:r>
        <w:rPr>
          <w:rFonts w:cs="Arial"/>
          <w:b/>
          <w:szCs w:val="18"/>
        </w:rPr>
        <w:t>1.</w:t>
      </w:r>
      <w:r>
        <w:rPr>
          <w:rFonts w:cs="Arial"/>
          <w:b/>
          <w:szCs w:val="18"/>
        </w:rPr>
        <w:tab/>
      </w:r>
      <w:r w:rsidR="00C661EC" w:rsidRPr="005300E1">
        <w:rPr>
          <w:rFonts w:cs="Arial"/>
          <w:b/>
          <w:szCs w:val="18"/>
        </w:rPr>
        <w:t>GENERAL</w:t>
      </w:r>
    </w:p>
    <w:p w14:paraId="45913A43" w14:textId="77777777" w:rsidR="00C661EC" w:rsidRPr="002B2CFA" w:rsidRDefault="00C661EC" w:rsidP="009B416C">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F7502D7" w14:textId="77777777" w:rsidR="00C661EC" w:rsidRPr="002B2CFA" w:rsidRDefault="00C661EC" w:rsidP="009B416C">
      <w:pPr>
        <w:pStyle w:val="Level3Body"/>
      </w:pPr>
    </w:p>
    <w:p w14:paraId="76FADE86" w14:textId="77777777" w:rsidR="00C661EC" w:rsidRPr="001E42DD" w:rsidRDefault="002430CB" w:rsidP="009B416C">
      <w:pPr>
        <w:pStyle w:val="Level3"/>
        <w:numPr>
          <w:ilvl w:val="2"/>
          <w:numId w:val="7"/>
        </w:numPr>
        <w:rPr>
          <w:b/>
        </w:rPr>
      </w:pPr>
      <w:r>
        <w:rPr>
          <w:b/>
        </w:rPr>
        <w:t>2.</w:t>
      </w:r>
      <w:r>
        <w:rPr>
          <w:b/>
        </w:rPr>
        <w:tab/>
      </w:r>
      <w:r w:rsidR="00C661EC" w:rsidRPr="001E42DD">
        <w:rPr>
          <w:b/>
        </w:rPr>
        <w:t>INTELLECTUAL PROPERTY</w:t>
      </w:r>
    </w:p>
    <w:p w14:paraId="1137B497" w14:textId="77777777" w:rsidR="00C661EC" w:rsidRPr="002B2CFA" w:rsidRDefault="00C661EC" w:rsidP="009B416C">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117CCB7" w14:textId="77777777" w:rsidR="00C661EC" w:rsidRPr="002B2CFA" w:rsidRDefault="00C661EC" w:rsidP="009B416C">
      <w:pPr>
        <w:pStyle w:val="Level3Body"/>
      </w:pPr>
    </w:p>
    <w:p w14:paraId="29154360" w14:textId="77777777" w:rsidR="00C661EC" w:rsidRPr="002B2CFA" w:rsidRDefault="00C661EC" w:rsidP="009B416C">
      <w:pPr>
        <w:pStyle w:val="Level3Body"/>
      </w:pPr>
      <w:r w:rsidRPr="002B2CFA">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RF</w:t>
      </w:r>
      <w:r w:rsidR="00ED7BC6">
        <w:t>Q</w:t>
      </w:r>
      <w:r w:rsidRPr="002B2CFA">
        <w:t>.</w:t>
      </w:r>
    </w:p>
    <w:p w14:paraId="2FC68AE0" w14:textId="77777777" w:rsidR="00C661EC" w:rsidRPr="002B2CFA" w:rsidRDefault="00C661EC" w:rsidP="009B416C">
      <w:pPr>
        <w:pStyle w:val="Level3Body"/>
      </w:pPr>
    </w:p>
    <w:p w14:paraId="6ECA7469" w14:textId="77777777" w:rsidR="00C661EC" w:rsidRPr="00D83826" w:rsidRDefault="002430CB" w:rsidP="009B416C">
      <w:pPr>
        <w:pStyle w:val="Level3"/>
        <w:numPr>
          <w:ilvl w:val="2"/>
          <w:numId w:val="7"/>
        </w:numPr>
        <w:rPr>
          <w:b/>
          <w:bCs/>
        </w:rPr>
      </w:pPr>
      <w:r>
        <w:rPr>
          <w:b/>
          <w:bCs/>
        </w:rPr>
        <w:t>3.</w:t>
      </w:r>
      <w:r>
        <w:rPr>
          <w:b/>
          <w:bCs/>
        </w:rPr>
        <w:tab/>
      </w:r>
      <w:r w:rsidR="00C661EC" w:rsidRPr="00D83826">
        <w:rPr>
          <w:b/>
          <w:bCs/>
        </w:rPr>
        <w:t>PERSONNEL</w:t>
      </w:r>
    </w:p>
    <w:p w14:paraId="67E0D375" w14:textId="77777777" w:rsidR="00C661EC" w:rsidRPr="002B2CFA" w:rsidRDefault="00C661EC" w:rsidP="009B416C">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371D1E53" w14:textId="77777777" w:rsidR="001E42DD" w:rsidRPr="002B2CFA" w:rsidRDefault="001E42DD" w:rsidP="009B416C">
      <w:pPr>
        <w:pStyle w:val="Level3Body"/>
      </w:pPr>
    </w:p>
    <w:p w14:paraId="7321226D" w14:textId="77777777" w:rsidR="00C661EC" w:rsidRPr="00D83826" w:rsidRDefault="002430CB" w:rsidP="009B416C">
      <w:pPr>
        <w:pStyle w:val="Level3"/>
        <w:numPr>
          <w:ilvl w:val="2"/>
          <w:numId w:val="7"/>
        </w:numPr>
        <w:rPr>
          <w:b/>
          <w:bCs/>
        </w:rPr>
      </w:pPr>
      <w:r>
        <w:rPr>
          <w:b/>
          <w:bCs/>
        </w:rPr>
        <w:t>4.</w:t>
      </w:r>
      <w:r>
        <w:rPr>
          <w:b/>
          <w:bCs/>
        </w:rPr>
        <w:tab/>
      </w:r>
      <w:r w:rsidR="00C661EC" w:rsidRPr="00D83826">
        <w:rPr>
          <w:b/>
          <w:bCs/>
        </w:rPr>
        <w:t>SELF-INSURANCE</w:t>
      </w:r>
    </w:p>
    <w:p w14:paraId="5932AC5A" w14:textId="77777777" w:rsidR="00C661EC" w:rsidRPr="00514090" w:rsidRDefault="00C661EC" w:rsidP="009B416C">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w:t>
      </w:r>
      <w:r w:rsidRPr="002B2CFA">
        <w:lastRenderedPageBreak/>
        <w:t xml:space="preserve">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080AE32C" w14:textId="77777777" w:rsidR="00AC172B" w:rsidRPr="002B2CFA" w:rsidRDefault="00AC172B" w:rsidP="009B416C">
      <w:pPr>
        <w:pStyle w:val="Level3Body"/>
      </w:pPr>
    </w:p>
    <w:p w14:paraId="24B9C6BC" w14:textId="77777777" w:rsidR="00AC172B" w:rsidRPr="00514090" w:rsidRDefault="002430CB" w:rsidP="009B416C">
      <w:pPr>
        <w:pStyle w:val="Level3"/>
        <w:numPr>
          <w:ilvl w:val="0"/>
          <w:numId w:val="0"/>
        </w:numPr>
        <w:ind w:left="1440" w:hanging="720"/>
      </w:pPr>
      <w:r w:rsidRPr="002430CB">
        <w:rPr>
          <w:b/>
        </w:rPr>
        <w:t>5.</w:t>
      </w:r>
      <w:r>
        <w:tab/>
      </w:r>
      <w:r w:rsidR="00AC172B"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0609D32C" w14:textId="77777777" w:rsidR="00C661EC" w:rsidRPr="002B2CFA" w:rsidRDefault="00C661EC" w:rsidP="009B416C">
      <w:pPr>
        <w:pStyle w:val="Level3Body"/>
      </w:pPr>
    </w:p>
    <w:p w14:paraId="41F6ED4A" w14:textId="77777777" w:rsidR="00C661EC" w:rsidRPr="003763B4" w:rsidRDefault="00C661EC" w:rsidP="009B416C">
      <w:pPr>
        <w:pStyle w:val="Level2"/>
        <w:numPr>
          <w:ilvl w:val="1"/>
          <w:numId w:val="17"/>
        </w:numPr>
      </w:pPr>
      <w:bookmarkStart w:id="161" w:name="_Toc7772119"/>
      <w:r w:rsidRPr="003763B4">
        <w:t>ATTORNEY'S FEES</w:t>
      </w:r>
      <w:bookmarkEnd w:id="161"/>
      <w:r w:rsidRPr="003763B4">
        <w:t xml:space="preserve"> </w:t>
      </w:r>
    </w:p>
    <w:p w14:paraId="38FA1377" w14:textId="77777777" w:rsidR="00C661EC" w:rsidRPr="00514090" w:rsidRDefault="00C661E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3763B4" w14:paraId="02ED3502"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CC97F10" w14:textId="77777777" w:rsidR="00C661EC" w:rsidRPr="00D83826" w:rsidRDefault="00C661EC"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91C89EB" w14:textId="77777777" w:rsidR="00C661EC" w:rsidRPr="00D83826" w:rsidRDefault="00C661EC"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6E3AEA6" w14:textId="77777777" w:rsidR="00C661EC" w:rsidRPr="00D83826" w:rsidRDefault="00C661EC"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7AFEB94" w14:textId="77777777" w:rsidR="00C661EC" w:rsidRPr="00D83826" w:rsidRDefault="00C661EC" w:rsidP="00D83826">
            <w:pPr>
              <w:rPr>
                <w:rStyle w:val="Glossary-Bold"/>
              </w:rPr>
            </w:pPr>
            <w:r w:rsidRPr="00D83826">
              <w:rPr>
                <w:rStyle w:val="Glossary-Bold"/>
              </w:rPr>
              <w:t>NOTES/COMMENTS:</w:t>
            </w:r>
          </w:p>
        </w:tc>
      </w:tr>
      <w:tr w:rsidR="00C661EC" w:rsidRPr="003763B4" w14:paraId="52EC884F"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172F98" w14:textId="77777777" w:rsidR="00C661EC" w:rsidRPr="003763B4" w:rsidRDefault="00C661EC" w:rsidP="00D83826"/>
          <w:p w14:paraId="5189B7F5" w14:textId="77777777" w:rsidR="00C661EC" w:rsidRPr="003763B4" w:rsidRDefault="00C661EC" w:rsidP="00D83826"/>
          <w:p w14:paraId="2B630567"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0D2FA44"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D7BEE0"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C24561"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7361205" w14:textId="77777777" w:rsidR="00C661EC" w:rsidRPr="00514090" w:rsidRDefault="00C661EC" w:rsidP="009B416C">
      <w:pPr>
        <w:pStyle w:val="Level2Body"/>
      </w:pPr>
    </w:p>
    <w:p w14:paraId="505E230E" w14:textId="77777777" w:rsidR="00C661EC" w:rsidRDefault="00C661EC" w:rsidP="009B416C">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4673B6BD" w14:textId="77777777" w:rsidR="00C661EC" w:rsidRPr="002B2CFA" w:rsidRDefault="00C661EC" w:rsidP="009B416C">
      <w:pPr>
        <w:pStyle w:val="Level2Body"/>
      </w:pPr>
      <w:bookmarkStart w:id="162" w:name="_Toc461022345"/>
      <w:bookmarkStart w:id="163" w:name="_Toc461022451"/>
      <w:bookmarkStart w:id="164" w:name="_Toc461022648"/>
      <w:bookmarkStart w:id="165" w:name="_Toc461029558"/>
      <w:bookmarkStart w:id="166" w:name="_Toc461085153"/>
      <w:bookmarkStart w:id="167" w:name="_Toc461087305"/>
      <w:bookmarkStart w:id="168" w:name="_Toc461087406"/>
      <w:bookmarkStart w:id="169" w:name="_Toc461087550"/>
      <w:bookmarkStart w:id="170" w:name="_Toc461087729"/>
      <w:bookmarkStart w:id="171" w:name="_Toc461090017"/>
      <w:bookmarkStart w:id="172" w:name="_Toc461090120"/>
      <w:bookmarkStart w:id="173" w:name="_Toc461090223"/>
      <w:bookmarkStart w:id="174" w:name="_Toc461094041"/>
      <w:bookmarkStart w:id="175" w:name="_Toc461094143"/>
      <w:bookmarkStart w:id="176" w:name="_Toc461094245"/>
      <w:bookmarkStart w:id="177" w:name="_Toc461094348"/>
      <w:bookmarkStart w:id="178" w:name="_Toc461094459"/>
      <w:bookmarkStart w:id="179" w:name="_Toc464199451"/>
      <w:bookmarkStart w:id="180" w:name="_Toc464199553"/>
      <w:bookmarkStart w:id="181" w:name="_Toc464204905"/>
      <w:bookmarkStart w:id="182" w:name="_Toc464205042"/>
      <w:bookmarkStart w:id="183" w:name="_Toc464205147"/>
      <w:bookmarkStart w:id="184" w:name="_Toc464552523"/>
      <w:bookmarkStart w:id="185" w:name="_Toc464552737"/>
      <w:bookmarkStart w:id="186" w:name="_Toc464552843"/>
      <w:bookmarkStart w:id="187" w:name="_Toc464552950"/>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03644A7" w14:textId="77777777" w:rsidR="008B2116" w:rsidRPr="003763B4" w:rsidRDefault="008B2116" w:rsidP="009B416C">
      <w:pPr>
        <w:pStyle w:val="Level2"/>
        <w:numPr>
          <w:ilvl w:val="1"/>
          <w:numId w:val="17"/>
        </w:numPr>
      </w:pPr>
      <w:bookmarkStart w:id="188" w:name="_Toc7772120"/>
      <w:r w:rsidRPr="003763B4">
        <w:t>ASSIGNMENT</w:t>
      </w:r>
      <w:r w:rsidR="0016379C">
        <w:t>, SALE, OR MERGER</w:t>
      </w:r>
      <w:bookmarkEnd w:id="188"/>
      <w:r w:rsidRPr="003763B4">
        <w:t xml:space="preserve"> </w:t>
      </w:r>
    </w:p>
    <w:p w14:paraId="1CF4AC43"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3E62967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8147E6"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B0404A"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F9F0292"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324A8B"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5E95F227"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33BA4F" w14:textId="77777777" w:rsidR="008B2116" w:rsidRPr="003763B4" w:rsidRDefault="008B2116" w:rsidP="00D83826">
            <w:pPr>
              <w:keepNext/>
              <w:keepLines/>
            </w:pPr>
          </w:p>
          <w:p w14:paraId="467F496E" w14:textId="77777777" w:rsidR="008B2116" w:rsidRPr="003763B4" w:rsidRDefault="008B2116" w:rsidP="00D83826">
            <w:pPr>
              <w:keepNext/>
              <w:keepLines/>
            </w:pPr>
          </w:p>
          <w:p w14:paraId="1C30EDE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C23BB2B"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1D02AF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0C8D4F"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3977B5EF" w14:textId="77777777" w:rsidR="008B2116" w:rsidRPr="003763B4" w:rsidRDefault="008B2116" w:rsidP="009B416C">
      <w:pPr>
        <w:pStyle w:val="Level2Body"/>
        <w:rPr>
          <w:rFonts w:cs="Arial"/>
          <w:szCs w:val="18"/>
        </w:rPr>
      </w:pPr>
    </w:p>
    <w:p w14:paraId="408B5DA7" w14:textId="77777777" w:rsidR="0016379C" w:rsidRDefault="0016379C" w:rsidP="009B416C">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3D94A29D" w14:textId="77777777" w:rsidR="0016379C" w:rsidRDefault="0016379C" w:rsidP="009B416C">
      <w:pPr>
        <w:pStyle w:val="Level2Body"/>
        <w:rPr>
          <w:rFonts w:cs="Arial"/>
          <w:szCs w:val="18"/>
        </w:rPr>
      </w:pPr>
    </w:p>
    <w:p w14:paraId="0A2F3DCD" w14:textId="77777777" w:rsidR="008B2116" w:rsidRPr="003763B4" w:rsidRDefault="0016379C" w:rsidP="009B416C">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51629001" w14:textId="77777777" w:rsidR="00725AB1" w:rsidRPr="003763B4" w:rsidRDefault="00725AB1" w:rsidP="009B416C">
      <w:pPr>
        <w:pStyle w:val="Level2Body"/>
        <w:rPr>
          <w:rFonts w:cs="Arial"/>
          <w:szCs w:val="18"/>
        </w:rPr>
      </w:pPr>
    </w:p>
    <w:p w14:paraId="4D3B487C" w14:textId="77777777" w:rsidR="00725AB1" w:rsidRPr="003763B4" w:rsidRDefault="00725AB1" w:rsidP="009B416C">
      <w:pPr>
        <w:pStyle w:val="Level2"/>
        <w:numPr>
          <w:ilvl w:val="1"/>
          <w:numId w:val="17"/>
        </w:numPr>
      </w:pPr>
      <w:bookmarkStart w:id="189" w:name="_Toc7772121"/>
      <w:r>
        <w:t>CONTRACTING WITH OTHER</w:t>
      </w:r>
      <w:r w:rsidR="00FC24CD">
        <w:t xml:space="preserve"> NEBRASKA</w:t>
      </w:r>
      <w:r>
        <w:t xml:space="preserve"> </w:t>
      </w:r>
      <w:r w:rsidRPr="003763B4">
        <w:t>POLITICAL SUB-DIVISIONS</w:t>
      </w:r>
      <w:bookmarkEnd w:id="189"/>
    </w:p>
    <w:p w14:paraId="765899E1" w14:textId="77777777" w:rsidR="00725AB1" w:rsidRPr="00514090" w:rsidRDefault="00725AB1"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25AB1" w:rsidRPr="003763B4" w14:paraId="040B6DD3"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0144EF7" w14:textId="77777777" w:rsidR="00725AB1" w:rsidRPr="00D83826" w:rsidRDefault="00725AB1"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62627E1" w14:textId="77777777" w:rsidR="00725AB1" w:rsidRPr="00D83826" w:rsidRDefault="00725AB1"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0D4CDE2" w14:textId="77777777" w:rsidR="00725AB1" w:rsidRPr="00D83826" w:rsidRDefault="00725AB1" w:rsidP="00664B7E">
            <w:pPr>
              <w:pStyle w:val="Level1Body"/>
              <w:rPr>
                <w:rStyle w:val="Glossary-Bold"/>
              </w:rPr>
            </w:pPr>
            <w:r w:rsidRPr="00514090">
              <w:rPr>
                <w:rStyle w:val="Glossary-Bold"/>
              </w:rPr>
              <w:t>Reject &amp; Provide Alte</w:t>
            </w:r>
            <w:r w:rsidRPr="002B2CFA">
              <w:rPr>
                <w:rStyle w:val="Glossary-Bold"/>
              </w:rPr>
              <w:t xml:space="preserv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EEB4D90" w14:textId="77777777" w:rsidR="00725AB1" w:rsidRPr="00D83826" w:rsidRDefault="00725AB1" w:rsidP="00D83826">
            <w:pPr>
              <w:rPr>
                <w:rStyle w:val="Glossary-Bold"/>
              </w:rPr>
            </w:pPr>
            <w:r w:rsidRPr="00D83826">
              <w:rPr>
                <w:rStyle w:val="Glossary-Bold"/>
              </w:rPr>
              <w:t>NOTES/COMMENTS:</w:t>
            </w:r>
          </w:p>
        </w:tc>
      </w:tr>
      <w:tr w:rsidR="00725AB1" w:rsidRPr="003763B4" w14:paraId="21F41AF7"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80E954" w14:textId="77777777" w:rsidR="00725AB1" w:rsidRPr="003763B4" w:rsidRDefault="00725AB1" w:rsidP="00D83826"/>
          <w:p w14:paraId="7D8425C3" w14:textId="77777777" w:rsidR="00725AB1" w:rsidRPr="003763B4" w:rsidRDefault="00725AB1" w:rsidP="00D83826"/>
          <w:p w14:paraId="51A99968"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26F1673"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BD3AA8"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8002B1"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2CBB4754" w14:textId="77777777" w:rsidR="00725AB1" w:rsidRPr="00514090" w:rsidRDefault="00725AB1" w:rsidP="009B416C">
      <w:pPr>
        <w:pStyle w:val="Level2Body"/>
      </w:pPr>
    </w:p>
    <w:p w14:paraId="27AC33F0" w14:textId="77777777" w:rsidR="00725AB1" w:rsidRPr="002B2CFA" w:rsidRDefault="00725AB1" w:rsidP="009B416C">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14515089" w14:textId="77777777" w:rsidR="00725AB1" w:rsidRPr="002B2CFA" w:rsidRDefault="00725AB1" w:rsidP="009B416C">
      <w:pPr>
        <w:pStyle w:val="Level2Body"/>
      </w:pPr>
    </w:p>
    <w:p w14:paraId="0E8B6327" w14:textId="77777777" w:rsidR="008B2116" w:rsidRPr="003763B4" w:rsidRDefault="008B2116" w:rsidP="009B416C">
      <w:pPr>
        <w:pStyle w:val="Level2"/>
        <w:numPr>
          <w:ilvl w:val="1"/>
          <w:numId w:val="17"/>
        </w:numPr>
      </w:pPr>
      <w:bookmarkStart w:id="190" w:name="_Toc461021171"/>
      <w:bookmarkStart w:id="191" w:name="_Toc461021274"/>
      <w:bookmarkStart w:id="192" w:name="_Toc461021376"/>
      <w:bookmarkStart w:id="193" w:name="_Toc461021477"/>
      <w:bookmarkStart w:id="194" w:name="_Toc461021576"/>
      <w:bookmarkStart w:id="195" w:name="_Toc461021675"/>
      <w:bookmarkStart w:id="196" w:name="_Toc461022032"/>
      <w:bookmarkStart w:id="197" w:name="_Toc461022139"/>
      <w:bookmarkStart w:id="198" w:name="_Toc461022245"/>
      <w:bookmarkStart w:id="199" w:name="_Toc461022352"/>
      <w:bookmarkStart w:id="200" w:name="_Toc461022458"/>
      <w:bookmarkStart w:id="201" w:name="_Toc461022555"/>
      <w:bookmarkStart w:id="202" w:name="_Toc461022655"/>
      <w:bookmarkStart w:id="203" w:name="_Toc461029565"/>
      <w:bookmarkStart w:id="204" w:name="_Toc461085159"/>
      <w:bookmarkStart w:id="205" w:name="_Toc461087311"/>
      <w:bookmarkStart w:id="206" w:name="_Toc461087412"/>
      <w:bookmarkStart w:id="207" w:name="_Toc461087556"/>
      <w:bookmarkStart w:id="208" w:name="_Toc461087735"/>
      <w:bookmarkStart w:id="209" w:name="_Toc461090023"/>
      <w:bookmarkStart w:id="210" w:name="_Toc461090126"/>
      <w:bookmarkStart w:id="211" w:name="_Toc461090229"/>
      <w:bookmarkStart w:id="212" w:name="_Toc461094047"/>
      <w:bookmarkStart w:id="213" w:name="_Toc461094149"/>
      <w:bookmarkStart w:id="214" w:name="_Toc461094251"/>
      <w:bookmarkStart w:id="215" w:name="_Toc461094354"/>
      <w:bookmarkStart w:id="216" w:name="_Toc461094465"/>
      <w:bookmarkStart w:id="217" w:name="_Toc464199457"/>
      <w:bookmarkStart w:id="218" w:name="_Toc464199559"/>
      <w:bookmarkStart w:id="219" w:name="_Toc464204911"/>
      <w:bookmarkStart w:id="220" w:name="_Toc464205048"/>
      <w:bookmarkStart w:id="221" w:name="_Toc464205153"/>
      <w:bookmarkStart w:id="222" w:name="_Toc464552529"/>
      <w:bookmarkStart w:id="223" w:name="_Toc464552743"/>
      <w:bookmarkStart w:id="224" w:name="_Toc464552849"/>
      <w:bookmarkStart w:id="225" w:name="_Toc464552956"/>
      <w:bookmarkStart w:id="226" w:name="_Toc7772122"/>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3763B4">
        <w:t>FORCE MAJEURE</w:t>
      </w:r>
      <w:bookmarkEnd w:id="226"/>
      <w:r w:rsidRPr="003763B4">
        <w:t xml:space="preserve"> </w:t>
      </w:r>
    </w:p>
    <w:p w14:paraId="1467784E" w14:textId="77777777" w:rsidR="008B2116" w:rsidRPr="00514090" w:rsidRDefault="008B2116"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6F2702AB"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07F1775" w14:textId="77777777" w:rsidR="008B2116" w:rsidRPr="00D83826" w:rsidRDefault="008B2116"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6B3DC84" w14:textId="77777777" w:rsidR="008B2116" w:rsidRPr="00D83826" w:rsidRDefault="008B2116"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1F74D7" w14:textId="77777777" w:rsidR="008B2116" w:rsidRPr="00D83826" w:rsidRDefault="008B2116"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AD2417B" w14:textId="77777777" w:rsidR="008B2116" w:rsidRPr="00D83826" w:rsidRDefault="008B2116" w:rsidP="00D83826">
            <w:pPr>
              <w:rPr>
                <w:rStyle w:val="Glossary-Bold"/>
              </w:rPr>
            </w:pPr>
            <w:r w:rsidRPr="00D83826">
              <w:rPr>
                <w:rStyle w:val="Glossary-Bold"/>
              </w:rPr>
              <w:t>NOTES/COMMENTS:</w:t>
            </w:r>
          </w:p>
        </w:tc>
      </w:tr>
      <w:tr w:rsidR="008B2116" w:rsidRPr="003763B4" w14:paraId="092D6165"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69E450B" w14:textId="77777777" w:rsidR="008B2116" w:rsidRPr="003763B4" w:rsidRDefault="008B2116" w:rsidP="00D83826"/>
          <w:p w14:paraId="40CB98A1" w14:textId="77777777" w:rsidR="008B2116" w:rsidRPr="003763B4" w:rsidRDefault="008B2116" w:rsidP="00D83826"/>
          <w:p w14:paraId="5DAB25F6"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9DC4788"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2B0D4DE"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E325C9"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2CFE1D36" w14:textId="77777777" w:rsidR="008B2116" w:rsidRPr="003763B4" w:rsidRDefault="008B2116" w:rsidP="009B416C">
      <w:pPr>
        <w:pStyle w:val="Level2Body"/>
        <w:rPr>
          <w:rFonts w:cs="Arial"/>
          <w:szCs w:val="18"/>
        </w:rPr>
      </w:pPr>
    </w:p>
    <w:p w14:paraId="2BB358F7" w14:textId="77777777" w:rsidR="008B2116" w:rsidRPr="003763B4" w:rsidRDefault="008B2116" w:rsidP="009B416C">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1A68C5FD" w14:textId="77777777" w:rsidR="008B2116" w:rsidRPr="003763B4" w:rsidRDefault="008B2116" w:rsidP="009B416C">
      <w:pPr>
        <w:pStyle w:val="Level2Body"/>
        <w:rPr>
          <w:rFonts w:cs="Arial"/>
          <w:szCs w:val="18"/>
        </w:rPr>
      </w:pPr>
    </w:p>
    <w:p w14:paraId="40802E9C" w14:textId="77777777" w:rsidR="008B2116" w:rsidRPr="003763B4" w:rsidRDefault="008B2116" w:rsidP="009B416C">
      <w:pPr>
        <w:pStyle w:val="Level2"/>
        <w:numPr>
          <w:ilvl w:val="1"/>
          <w:numId w:val="17"/>
        </w:numPr>
      </w:pPr>
      <w:bookmarkStart w:id="227" w:name="_Toc7772123"/>
      <w:r w:rsidRPr="003763B4">
        <w:t>CONFIDENTIALITY</w:t>
      </w:r>
      <w:bookmarkEnd w:id="227"/>
      <w:r w:rsidRPr="003763B4">
        <w:t xml:space="preserve"> </w:t>
      </w:r>
    </w:p>
    <w:p w14:paraId="1088FD40"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7AFBAA44"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2684D46"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6696C25"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56688B4" w14:textId="77777777" w:rsidR="008B2116" w:rsidRPr="00D83826" w:rsidRDefault="008B2116" w:rsidP="00D83826">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997433F"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2B77D8E6"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3BFDF80" w14:textId="77777777" w:rsidR="008B2116" w:rsidRPr="003763B4" w:rsidRDefault="008B2116" w:rsidP="00D83826">
            <w:pPr>
              <w:keepNext/>
              <w:keepLines/>
            </w:pPr>
          </w:p>
          <w:p w14:paraId="12EE0174" w14:textId="77777777" w:rsidR="008B2116" w:rsidRPr="003763B4" w:rsidRDefault="008B2116" w:rsidP="00D83826">
            <w:pPr>
              <w:keepNext/>
              <w:keepLines/>
            </w:pPr>
          </w:p>
          <w:p w14:paraId="4FBA6B59"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B5159E"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0B118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AC850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FC8BF5B" w14:textId="77777777" w:rsidR="008B2116" w:rsidRPr="00514090" w:rsidRDefault="008B2116" w:rsidP="009B416C">
      <w:pPr>
        <w:pStyle w:val="Level2Body"/>
      </w:pPr>
    </w:p>
    <w:p w14:paraId="4361CAB1" w14:textId="77777777" w:rsidR="008B2116" w:rsidRPr="002B2CFA" w:rsidRDefault="008B2116" w:rsidP="009B416C">
      <w:pPr>
        <w:pStyle w:val="Level2Body"/>
      </w:pPr>
      <w:r w:rsidRPr="002B2CFA">
        <w:t xml:space="preserve">All materials and information provided by the </w:t>
      </w:r>
      <w:r w:rsidR="00A20E38" w:rsidRPr="002B2CFA">
        <w:t>Parties</w:t>
      </w:r>
      <w:r w:rsidRPr="002B2CFA">
        <w:t xml:space="preserve"> or acquired by </w:t>
      </w:r>
      <w:r w:rsidR="00A20E38" w:rsidRPr="002B2CFA">
        <w:t>a Party</w:t>
      </w:r>
      <w:r w:rsidRPr="002B2CFA">
        <w:t xml:space="preserve"> on behalf of the </w:t>
      </w:r>
      <w:r w:rsidR="00A20E38" w:rsidRPr="002B2CFA">
        <w:t>other Party</w:t>
      </w:r>
      <w:r w:rsidRPr="002B2CFA">
        <w:t xml:space="preserve"> shall be regarded as confidential information.  All materials and information provided or acquired shall be handled in accordance with federal and state law, and ethical standards.  </w:t>
      </w:r>
      <w:r w:rsidR="00A20E38" w:rsidRPr="002B2CFA">
        <w:t>S</w:t>
      </w:r>
      <w:r w:rsidRPr="002B2CFA">
        <w:t xml:space="preserve">hould said confidentiality be breached by a </w:t>
      </w:r>
      <w:r w:rsidR="00A20E38" w:rsidRPr="002B2CFA">
        <w:t>Party, the Party</w:t>
      </w:r>
      <w:r w:rsidRPr="002B2CFA">
        <w:t xml:space="preserve"> shall notify the </w:t>
      </w:r>
      <w:r w:rsidR="00A20E38" w:rsidRPr="002B2CFA">
        <w:t>other Party</w:t>
      </w:r>
      <w:r w:rsidRPr="002B2CFA">
        <w:t xml:space="preserve"> immediately of said breach and take immediate corrective action.</w:t>
      </w:r>
    </w:p>
    <w:p w14:paraId="19A9D0D4" w14:textId="77777777" w:rsidR="008B2116" w:rsidRPr="002B2CFA" w:rsidRDefault="008B2116" w:rsidP="009B416C">
      <w:pPr>
        <w:pStyle w:val="Level2Body"/>
      </w:pPr>
    </w:p>
    <w:p w14:paraId="22BD1767" w14:textId="77777777" w:rsidR="008B2116" w:rsidRPr="002B2CFA" w:rsidRDefault="008B2116" w:rsidP="009B416C">
      <w:pPr>
        <w:pStyle w:val="Level2Body"/>
      </w:pPr>
      <w:r w:rsidRPr="002B2CFA">
        <w:t xml:space="preserve">It is incumbent upon the </w:t>
      </w:r>
      <w:r w:rsidR="00A20E38" w:rsidRPr="002B2CFA">
        <w:t>Parties</w:t>
      </w:r>
      <w:r w:rsidRPr="002B2CFA">
        <w:t xml:space="preserve"> to inform </w:t>
      </w:r>
      <w:r w:rsidR="00A20E38" w:rsidRPr="002B2CFA">
        <w:t>their</w:t>
      </w:r>
      <w:r w:rsidRPr="002B2CF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B37A1B6" w14:textId="77777777" w:rsidR="00FC24CD" w:rsidRPr="002B2CFA" w:rsidRDefault="00FC24CD" w:rsidP="009B416C">
      <w:pPr>
        <w:pStyle w:val="Level2Body"/>
      </w:pPr>
    </w:p>
    <w:p w14:paraId="30438E0C" w14:textId="77777777" w:rsidR="008B2116" w:rsidRPr="003763B4" w:rsidRDefault="008B2116" w:rsidP="009B416C">
      <w:pPr>
        <w:pStyle w:val="Level2"/>
        <w:numPr>
          <w:ilvl w:val="1"/>
          <w:numId w:val="17"/>
        </w:numPr>
      </w:pPr>
      <w:bookmarkStart w:id="228" w:name="_Toc403738689"/>
      <w:bookmarkStart w:id="229" w:name="_Toc7772124"/>
      <w:r w:rsidRPr="003763B4">
        <w:t>OFFICE OF PUBLIC COUNSEL</w:t>
      </w:r>
      <w:bookmarkEnd w:id="228"/>
      <w:r w:rsidR="00CD76F2">
        <w:t xml:space="preserve"> (Statutory)</w:t>
      </w:r>
      <w:bookmarkEnd w:id="229"/>
      <w:r w:rsidR="00CD76F2">
        <w:t xml:space="preserve"> </w:t>
      </w:r>
    </w:p>
    <w:p w14:paraId="2AAD2E6A" w14:textId="77777777" w:rsidR="008B2116" w:rsidRPr="002B2CFA" w:rsidRDefault="008B2116" w:rsidP="009B416C">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50DA59FF" w14:textId="77777777" w:rsidR="008B2116" w:rsidRPr="002B2CFA" w:rsidRDefault="008B2116" w:rsidP="009B416C">
      <w:pPr>
        <w:pStyle w:val="Level2Body"/>
      </w:pPr>
    </w:p>
    <w:p w14:paraId="63BB5C08" w14:textId="77777777" w:rsidR="008B2116" w:rsidRPr="003763B4" w:rsidRDefault="008B2116" w:rsidP="009B416C">
      <w:pPr>
        <w:pStyle w:val="Level2"/>
        <w:numPr>
          <w:ilvl w:val="1"/>
          <w:numId w:val="17"/>
        </w:numPr>
      </w:pPr>
      <w:bookmarkStart w:id="230" w:name="_Toc403738690"/>
      <w:bookmarkStart w:id="231" w:name="_Toc7772125"/>
      <w:r w:rsidRPr="003763B4">
        <w:t>LONG-TERM CARE OMBUDSMAN</w:t>
      </w:r>
      <w:bookmarkEnd w:id="230"/>
      <w:r w:rsidR="00CD76F2">
        <w:t xml:space="preserve"> (Statutory)</w:t>
      </w:r>
      <w:bookmarkEnd w:id="231"/>
      <w:r w:rsidR="00FC24CD">
        <w:t xml:space="preserve"> </w:t>
      </w:r>
    </w:p>
    <w:p w14:paraId="25C69B4A" w14:textId="77777777" w:rsidR="00C661EC" w:rsidRPr="002B2CFA" w:rsidRDefault="00FC24CD" w:rsidP="009B416C">
      <w:pPr>
        <w:pStyle w:val="Level2Body"/>
      </w:pPr>
      <w:r w:rsidRPr="002B2CFA">
        <w:t>Contractor</w:t>
      </w:r>
      <w:r w:rsidR="008B2116" w:rsidRPr="002B2CFA">
        <w:t xml:space="preserve"> must comply with the Long-Term Care Ombudsman Act, Neb. Rev. Stat.  §§ 81-2237 et seq.  This section shall survive the termination of this contract.</w:t>
      </w:r>
    </w:p>
    <w:p w14:paraId="4F402D70" w14:textId="77777777" w:rsidR="00AD6AEB" w:rsidRDefault="00AD6AEB" w:rsidP="000620E5">
      <w:pPr>
        <w:pStyle w:val="Level2Body"/>
      </w:pPr>
    </w:p>
    <w:p w14:paraId="6C1C0D6F" w14:textId="77777777" w:rsidR="008B2116" w:rsidRPr="003763B4" w:rsidRDefault="008B2116" w:rsidP="009B416C">
      <w:pPr>
        <w:pStyle w:val="Level2"/>
        <w:numPr>
          <w:ilvl w:val="1"/>
          <w:numId w:val="17"/>
        </w:numPr>
      </w:pPr>
      <w:bookmarkStart w:id="232" w:name="_Toc7772126"/>
      <w:r w:rsidRPr="003763B4">
        <w:t>EARLY TERMINATION</w:t>
      </w:r>
      <w:bookmarkEnd w:id="232"/>
      <w:r w:rsidRPr="003763B4">
        <w:t xml:space="preserve"> </w:t>
      </w:r>
    </w:p>
    <w:p w14:paraId="0B3C3CCF" w14:textId="77777777" w:rsidR="008B2116" w:rsidRPr="00514090" w:rsidRDefault="008B2116"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8B2116" w:rsidRPr="003763B4" w14:paraId="270F84B7"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0F590D1" w14:textId="77777777" w:rsidR="008B2116" w:rsidRPr="00D83826" w:rsidRDefault="008B2116" w:rsidP="00D83826">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7C15D93" w14:textId="77777777" w:rsidR="008B2116" w:rsidRPr="00D83826" w:rsidRDefault="008B2116" w:rsidP="00D83826">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02F73FF" w14:textId="77777777" w:rsidR="008B2116" w:rsidRPr="00D83826" w:rsidRDefault="008B2116" w:rsidP="00D83826">
            <w:pPr>
              <w:pStyle w:val="Level1Body"/>
              <w:keepNext/>
              <w:keepLines/>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781BBD3" w14:textId="77777777" w:rsidR="008B2116" w:rsidRPr="00D83826" w:rsidRDefault="008B2116" w:rsidP="00D83826">
            <w:pPr>
              <w:keepNext/>
              <w:keepLines/>
              <w:rPr>
                <w:rStyle w:val="Glossary-Bold"/>
              </w:rPr>
            </w:pPr>
            <w:r w:rsidRPr="00D83826">
              <w:rPr>
                <w:rStyle w:val="Glossary-Bold"/>
              </w:rPr>
              <w:t>NOTES/COMMENTS:</w:t>
            </w:r>
          </w:p>
        </w:tc>
      </w:tr>
      <w:tr w:rsidR="008B2116" w:rsidRPr="003763B4" w14:paraId="1604FCD4"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632C03" w14:textId="77777777" w:rsidR="008B2116" w:rsidRPr="003763B4" w:rsidRDefault="008B2116" w:rsidP="00D83826">
            <w:pPr>
              <w:keepNext/>
              <w:keepLines/>
            </w:pPr>
          </w:p>
          <w:p w14:paraId="0C9C262A" w14:textId="77777777" w:rsidR="008B2116" w:rsidRPr="003763B4" w:rsidRDefault="008B2116" w:rsidP="00D83826">
            <w:pPr>
              <w:keepNext/>
              <w:keepLines/>
            </w:pPr>
          </w:p>
          <w:p w14:paraId="5D70E023"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E539879"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0D3A29"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7D3FCA"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58641FB0" w14:textId="77777777" w:rsidR="008B2116" w:rsidRPr="003763B4" w:rsidRDefault="008B2116" w:rsidP="009B416C">
      <w:pPr>
        <w:pStyle w:val="Level2Body"/>
        <w:keepNext/>
        <w:keepLines/>
        <w:rPr>
          <w:rFonts w:cs="Arial"/>
          <w:szCs w:val="18"/>
        </w:rPr>
      </w:pPr>
    </w:p>
    <w:p w14:paraId="14209881" w14:textId="77777777" w:rsidR="008B2116" w:rsidRPr="003763B4" w:rsidRDefault="008B2116" w:rsidP="009B416C">
      <w:pPr>
        <w:pStyle w:val="Level2Body"/>
      </w:pPr>
      <w:r w:rsidRPr="003763B4">
        <w:t>The contract may be terminated as follows:</w:t>
      </w:r>
    </w:p>
    <w:p w14:paraId="4187401D" w14:textId="77777777" w:rsidR="008B2116" w:rsidRPr="003763B4" w:rsidRDefault="008B2116" w:rsidP="009B416C">
      <w:pPr>
        <w:pStyle w:val="Level3"/>
        <w:numPr>
          <w:ilvl w:val="2"/>
          <w:numId w:val="17"/>
        </w:numPr>
        <w:rPr>
          <w:rFonts w:cs="Arial"/>
          <w:szCs w:val="18"/>
        </w:rPr>
      </w:pPr>
      <w:r w:rsidRPr="003763B4">
        <w:rPr>
          <w:rFonts w:cs="Arial"/>
          <w:szCs w:val="18"/>
        </w:rPr>
        <w:t>The State and the Contractor, by mutual written agreement, may terminate the contract at any time.</w:t>
      </w:r>
    </w:p>
    <w:p w14:paraId="7CB37BA9" w14:textId="77777777" w:rsidR="008B2116" w:rsidRPr="003763B4" w:rsidRDefault="008B2116" w:rsidP="009B416C">
      <w:pPr>
        <w:pStyle w:val="Level3"/>
        <w:numPr>
          <w:ilvl w:val="2"/>
          <w:numId w:val="17"/>
        </w:numPr>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0C9C0E84" w14:textId="77777777" w:rsidR="008B2116" w:rsidRPr="003763B4" w:rsidRDefault="008B2116" w:rsidP="009B416C">
      <w:pPr>
        <w:pStyle w:val="Level3"/>
        <w:numPr>
          <w:ilvl w:val="2"/>
          <w:numId w:val="17"/>
        </w:numPr>
        <w:rPr>
          <w:rFonts w:cs="Arial"/>
          <w:szCs w:val="18"/>
        </w:rPr>
      </w:pPr>
      <w:r w:rsidRPr="003763B4">
        <w:rPr>
          <w:rFonts w:cs="Arial"/>
          <w:szCs w:val="18"/>
        </w:rPr>
        <w:t>The State may terminate the contract immediately for the following reasons:</w:t>
      </w:r>
    </w:p>
    <w:p w14:paraId="59E584D7" w14:textId="77777777" w:rsidR="008B2116" w:rsidRPr="003763B4" w:rsidRDefault="008B2116" w:rsidP="009B416C">
      <w:pPr>
        <w:pStyle w:val="Level4"/>
        <w:numPr>
          <w:ilvl w:val="3"/>
          <w:numId w:val="17"/>
        </w:numPr>
        <w:rPr>
          <w:rFonts w:cs="Arial"/>
          <w:szCs w:val="18"/>
        </w:rPr>
      </w:pPr>
      <w:r w:rsidRPr="003763B4">
        <w:rPr>
          <w:rFonts w:cs="Arial"/>
          <w:szCs w:val="18"/>
        </w:rPr>
        <w:lastRenderedPageBreak/>
        <w:t>if directed to do so by statute;</w:t>
      </w:r>
    </w:p>
    <w:p w14:paraId="5526105C" w14:textId="77777777" w:rsidR="008B2116" w:rsidRPr="003763B4" w:rsidRDefault="008B2116" w:rsidP="009B416C">
      <w:pPr>
        <w:pStyle w:val="Level4"/>
        <w:numPr>
          <w:ilvl w:val="3"/>
          <w:numId w:val="17"/>
        </w:numPr>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304E749C" w14:textId="77777777" w:rsidR="008B2116" w:rsidRPr="003763B4" w:rsidRDefault="008B2116" w:rsidP="009B416C">
      <w:pPr>
        <w:pStyle w:val="Level4"/>
        <w:numPr>
          <w:ilvl w:val="3"/>
          <w:numId w:val="17"/>
        </w:numPr>
        <w:rPr>
          <w:rFonts w:cs="Arial"/>
          <w:szCs w:val="18"/>
        </w:rPr>
      </w:pPr>
      <w:r w:rsidRPr="003763B4">
        <w:rPr>
          <w:rFonts w:cs="Arial"/>
          <w:szCs w:val="18"/>
        </w:rPr>
        <w:t>a trustee or receiver of the Contractor or of any substantial part of the Contractor’s assets has been appointed by a court;</w:t>
      </w:r>
    </w:p>
    <w:p w14:paraId="4CDC60AF" w14:textId="77777777" w:rsidR="008B2116" w:rsidRPr="003763B4" w:rsidRDefault="008B2116" w:rsidP="009B416C">
      <w:pPr>
        <w:pStyle w:val="Level4"/>
        <w:numPr>
          <w:ilvl w:val="3"/>
          <w:numId w:val="17"/>
        </w:numPr>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3D75F583" w14:textId="77777777" w:rsidR="008B2116" w:rsidRPr="003763B4" w:rsidRDefault="008B2116" w:rsidP="009B416C">
      <w:pPr>
        <w:pStyle w:val="Level4"/>
        <w:numPr>
          <w:ilvl w:val="3"/>
          <w:numId w:val="17"/>
        </w:numPr>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158778E" w14:textId="77777777" w:rsidR="008B2116" w:rsidRPr="003763B4" w:rsidRDefault="008B2116" w:rsidP="009B416C">
      <w:pPr>
        <w:pStyle w:val="Level4"/>
        <w:numPr>
          <w:ilvl w:val="3"/>
          <w:numId w:val="17"/>
        </w:numPr>
        <w:rPr>
          <w:rFonts w:cs="Arial"/>
          <w:szCs w:val="18"/>
        </w:rPr>
      </w:pPr>
      <w:r w:rsidRPr="003763B4">
        <w:rPr>
          <w:rFonts w:cs="Arial"/>
          <w:szCs w:val="18"/>
        </w:rPr>
        <w:t>a voluntary petition has been filed by the Contractor under any of the chapters of Title 11 of the United States Code;</w:t>
      </w:r>
    </w:p>
    <w:p w14:paraId="69EF8209" w14:textId="77777777" w:rsidR="008B2116" w:rsidRPr="003763B4" w:rsidRDefault="008B2116" w:rsidP="009B416C">
      <w:pPr>
        <w:pStyle w:val="Level4"/>
        <w:numPr>
          <w:ilvl w:val="3"/>
          <w:numId w:val="17"/>
        </w:numPr>
        <w:rPr>
          <w:rFonts w:cs="Arial"/>
          <w:szCs w:val="18"/>
        </w:rPr>
      </w:pPr>
      <w:r w:rsidRPr="003763B4">
        <w:rPr>
          <w:rFonts w:cs="Arial"/>
          <w:szCs w:val="18"/>
        </w:rPr>
        <w:t>Contractor intentionally discloses confidential information;</w:t>
      </w:r>
    </w:p>
    <w:p w14:paraId="245C926D" w14:textId="77777777" w:rsidR="008B2116" w:rsidRDefault="008B2116" w:rsidP="009B416C">
      <w:pPr>
        <w:pStyle w:val="Level4"/>
        <w:numPr>
          <w:ilvl w:val="3"/>
          <w:numId w:val="17"/>
        </w:numPr>
        <w:rPr>
          <w:rFonts w:cs="Arial"/>
          <w:szCs w:val="18"/>
        </w:rPr>
      </w:pPr>
      <w:r w:rsidRPr="003763B4">
        <w:rPr>
          <w:rFonts w:cs="Arial"/>
          <w:szCs w:val="18"/>
        </w:rPr>
        <w:t>Contractor has or announces it will discontinue support of the deliverable</w:t>
      </w:r>
      <w:r w:rsidR="00036703">
        <w:rPr>
          <w:rFonts w:cs="Arial"/>
          <w:szCs w:val="18"/>
        </w:rPr>
        <w:t>; and,</w:t>
      </w:r>
    </w:p>
    <w:p w14:paraId="0E6A1C71" w14:textId="77777777" w:rsidR="00036703" w:rsidRPr="003763B4" w:rsidRDefault="00036703" w:rsidP="009B416C">
      <w:pPr>
        <w:pStyle w:val="Level4"/>
        <w:numPr>
          <w:ilvl w:val="3"/>
          <w:numId w:val="17"/>
        </w:numPr>
        <w:rPr>
          <w:rFonts w:cs="Arial"/>
          <w:szCs w:val="18"/>
        </w:rPr>
      </w:pPr>
      <w:r>
        <w:rPr>
          <w:rFonts w:cs="Arial"/>
          <w:szCs w:val="18"/>
        </w:rPr>
        <w:t>I</w:t>
      </w:r>
      <w:r w:rsidRPr="003763B4">
        <w:rPr>
          <w:rFonts w:cs="Arial"/>
          <w:szCs w:val="18"/>
        </w:rPr>
        <w:t>n the event funding is no longer available</w:t>
      </w:r>
      <w:r>
        <w:rPr>
          <w:rFonts w:cs="Arial"/>
          <w:szCs w:val="18"/>
        </w:rPr>
        <w:t>.</w:t>
      </w:r>
    </w:p>
    <w:p w14:paraId="17D1E169" w14:textId="77777777" w:rsidR="00AE045B" w:rsidRDefault="00AE045B" w:rsidP="009B416C">
      <w:pPr>
        <w:pStyle w:val="Level2Body"/>
      </w:pPr>
    </w:p>
    <w:p w14:paraId="69C1421F" w14:textId="77777777" w:rsidR="00D00AD0" w:rsidRPr="003763B4" w:rsidRDefault="00D00AD0" w:rsidP="009B416C">
      <w:pPr>
        <w:pStyle w:val="Level2"/>
        <w:numPr>
          <w:ilvl w:val="1"/>
          <w:numId w:val="17"/>
        </w:numPr>
      </w:pPr>
      <w:bookmarkStart w:id="233" w:name="_Toc7772127"/>
      <w:r>
        <w:t>CONTRACT CLOSEOUT</w:t>
      </w:r>
      <w:bookmarkEnd w:id="233"/>
    </w:p>
    <w:p w14:paraId="36129C51" w14:textId="77777777" w:rsidR="00D00AD0" w:rsidRPr="003763B4"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56427866" w14:textId="77777777" w:rsidTr="009B416C">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303AF57" w14:textId="77777777" w:rsidR="00D00AD0" w:rsidRPr="00D83826" w:rsidRDefault="00D00AD0" w:rsidP="00D83826">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F6A3CE6" w14:textId="77777777" w:rsidR="00D00AD0" w:rsidRPr="00D83826" w:rsidRDefault="00D00AD0" w:rsidP="00D83826">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69AF2869" w14:textId="77777777" w:rsidR="00D00AD0" w:rsidRPr="00D83826" w:rsidRDefault="00D00AD0" w:rsidP="006A47AF">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7FAE215A" w14:textId="77777777" w:rsidR="00D00AD0" w:rsidRPr="00D83826" w:rsidRDefault="00D00AD0" w:rsidP="00D83826">
            <w:pPr>
              <w:rPr>
                <w:rStyle w:val="Glossary-Bold"/>
              </w:rPr>
            </w:pPr>
            <w:r w:rsidRPr="00D83826">
              <w:rPr>
                <w:rStyle w:val="Glossary-Bold"/>
              </w:rPr>
              <w:t>NOTES/COMMENTS:</w:t>
            </w:r>
          </w:p>
        </w:tc>
      </w:tr>
      <w:tr w:rsidR="00D00AD0" w:rsidRPr="003763B4" w14:paraId="5B29B52B" w14:textId="77777777" w:rsidTr="009B416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F11C0E3" w14:textId="77777777" w:rsidR="00D00AD0" w:rsidRPr="003763B4" w:rsidRDefault="00D00AD0" w:rsidP="00D83826"/>
          <w:p w14:paraId="7721AA84" w14:textId="77777777" w:rsidR="00D00AD0" w:rsidRPr="003763B4" w:rsidRDefault="00D00AD0" w:rsidP="00D83826"/>
          <w:p w14:paraId="619772ED"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20DA5F"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66340C"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0E7796A"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A180E68" w14:textId="77777777" w:rsidR="00AE045B" w:rsidRDefault="00AE045B" w:rsidP="009B416C">
      <w:pPr>
        <w:pStyle w:val="Level2Body"/>
      </w:pPr>
    </w:p>
    <w:p w14:paraId="37ED992D" w14:textId="77777777" w:rsidR="00F01CFC" w:rsidRDefault="00F01CFC" w:rsidP="009B416C">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11A34AE" w14:textId="77777777" w:rsidR="00F01CFC" w:rsidRDefault="00F01CFC" w:rsidP="009B416C">
      <w:pPr>
        <w:pStyle w:val="Level2Body"/>
      </w:pPr>
    </w:p>
    <w:p w14:paraId="5563CF2D" w14:textId="77777777" w:rsidR="00F01CFC" w:rsidRPr="002B2CFA" w:rsidRDefault="00705E0B" w:rsidP="009B416C">
      <w:pPr>
        <w:pStyle w:val="Level3"/>
        <w:numPr>
          <w:ilvl w:val="2"/>
          <w:numId w:val="17"/>
        </w:numPr>
      </w:pPr>
      <w:r w:rsidRPr="002B2CFA">
        <w:t>T</w:t>
      </w:r>
      <w:r w:rsidR="00F01CFC" w:rsidRPr="002B2CFA">
        <w:t xml:space="preserve">ransfer all </w:t>
      </w:r>
      <w:r w:rsidRPr="002B2CFA">
        <w:t xml:space="preserve">completed or partially completed </w:t>
      </w:r>
      <w:r w:rsidR="00F01CFC" w:rsidRPr="002B2CFA">
        <w:t>deliverables</w:t>
      </w:r>
      <w:r w:rsidRPr="002B2CFA">
        <w:t xml:space="preserve"> </w:t>
      </w:r>
      <w:r w:rsidR="00F01CFC" w:rsidRPr="002B2CFA">
        <w:t>to the State;</w:t>
      </w:r>
    </w:p>
    <w:p w14:paraId="710FD4A0" w14:textId="77777777" w:rsidR="00F01CFC" w:rsidRPr="002B2CFA" w:rsidRDefault="00F01CFC" w:rsidP="009B416C">
      <w:pPr>
        <w:pStyle w:val="Level3"/>
        <w:numPr>
          <w:ilvl w:val="2"/>
          <w:numId w:val="17"/>
        </w:numPr>
      </w:pPr>
      <w:r w:rsidRPr="002B2CFA">
        <w:t>Transfer ownership and title to all</w:t>
      </w:r>
      <w:r w:rsidR="00705E0B" w:rsidRPr="002B2CFA">
        <w:t xml:space="preserve"> completed or partially completed</w:t>
      </w:r>
      <w:r w:rsidRPr="002B2CFA">
        <w:t xml:space="preserve"> deliverables</w:t>
      </w:r>
      <w:r w:rsidR="00705E0B" w:rsidRPr="002B2CFA">
        <w:t xml:space="preserve"> to the State</w:t>
      </w:r>
      <w:r w:rsidRPr="002B2CFA">
        <w:t>;</w:t>
      </w:r>
    </w:p>
    <w:p w14:paraId="075CF1D1" w14:textId="77777777" w:rsidR="00F01CFC" w:rsidRPr="002B2CFA" w:rsidRDefault="00F01CFC" w:rsidP="009B416C">
      <w:pPr>
        <w:pStyle w:val="Level3"/>
        <w:numPr>
          <w:ilvl w:val="2"/>
          <w:numId w:val="17"/>
        </w:numPr>
      </w:pPr>
      <w:r w:rsidRPr="002B2CFA">
        <w:t>Return</w:t>
      </w:r>
      <w:r w:rsidR="00776920" w:rsidRPr="002B2CFA">
        <w:t xml:space="preserve"> to the State</w:t>
      </w:r>
      <w:r w:rsidRPr="002B2CFA">
        <w:t xml:space="preserve"> all information</w:t>
      </w:r>
      <w:r w:rsidR="00705E0B" w:rsidRPr="002B2CFA">
        <w:t xml:space="preserve"> and data,</w:t>
      </w:r>
      <w:r w:rsidRPr="002B2CFA">
        <w:t xml:space="preserve"> unless the Contractor is permitted to keep the information </w:t>
      </w:r>
      <w:r w:rsidR="00705E0B" w:rsidRPr="002B2CFA">
        <w:t xml:space="preserve">or data </w:t>
      </w:r>
      <w:r w:rsidRPr="002B2CFA">
        <w:t>by contract or rule of law</w:t>
      </w:r>
      <w:r w:rsidR="00776920" w:rsidRPr="002B2CFA">
        <w:t>.  Contractor may retain one copy of any information or data as required to comply with applicable work product documentation standards or as are automatically retained in the course of Contractor’s routine back up procedures</w:t>
      </w:r>
      <w:r w:rsidRPr="002B2CFA">
        <w:t>;</w:t>
      </w:r>
    </w:p>
    <w:p w14:paraId="13B5A3CA" w14:textId="77777777" w:rsidR="00F01CFC" w:rsidRPr="002B2CFA" w:rsidRDefault="00F01CFC" w:rsidP="009B416C">
      <w:pPr>
        <w:pStyle w:val="Level3"/>
        <w:numPr>
          <w:ilvl w:val="2"/>
          <w:numId w:val="17"/>
        </w:numPr>
      </w:pPr>
      <w:r w:rsidRPr="002B2CFA">
        <w:t xml:space="preserve">Cooperate with any successor </w:t>
      </w:r>
      <w:r w:rsidR="00C372F2">
        <w:t>C</w:t>
      </w:r>
      <w:r w:rsidRPr="002B2CFA">
        <w:t>ontactor, person or entity in the assumption of any or all of the obligations of this contract;</w:t>
      </w:r>
    </w:p>
    <w:p w14:paraId="3A592D16" w14:textId="77777777" w:rsidR="00F01CFC" w:rsidRPr="002B2CFA" w:rsidRDefault="00705E0B" w:rsidP="009B416C">
      <w:pPr>
        <w:pStyle w:val="Level3"/>
        <w:numPr>
          <w:ilvl w:val="2"/>
          <w:numId w:val="17"/>
        </w:numPr>
      </w:pPr>
      <w:r w:rsidRPr="002B2CFA">
        <w:t xml:space="preserve">Cooperate with any successor </w:t>
      </w:r>
      <w:r w:rsidR="00C372F2">
        <w:t>C</w:t>
      </w:r>
      <w:r w:rsidRPr="002B2CFA">
        <w:t>ontactor, person or entity with the transfer of information or data</w:t>
      </w:r>
      <w:r w:rsidR="00776920" w:rsidRPr="002B2CFA">
        <w:t xml:space="preserve"> related to this contract;</w:t>
      </w:r>
    </w:p>
    <w:p w14:paraId="0A238162" w14:textId="77777777" w:rsidR="00776920" w:rsidRPr="002B2CFA" w:rsidRDefault="00776920" w:rsidP="009B416C">
      <w:pPr>
        <w:pStyle w:val="Level3"/>
        <w:numPr>
          <w:ilvl w:val="2"/>
          <w:numId w:val="17"/>
        </w:numPr>
      </w:pPr>
      <w:r w:rsidRPr="002B2CFA">
        <w:t>Return or vacate any state owned real or personal property;</w:t>
      </w:r>
      <w:r w:rsidR="003D2CE0" w:rsidRPr="002B2CFA">
        <w:t xml:space="preserve"> and,</w:t>
      </w:r>
    </w:p>
    <w:p w14:paraId="0F273EA8" w14:textId="77777777" w:rsidR="003D2CE0" w:rsidRDefault="003D2CE0" w:rsidP="009B416C">
      <w:pPr>
        <w:pStyle w:val="Level3"/>
        <w:numPr>
          <w:ilvl w:val="2"/>
          <w:numId w:val="17"/>
        </w:numPr>
      </w:pPr>
      <w:r w:rsidRPr="002B2CFA">
        <w:t>Return</w:t>
      </w:r>
      <w:r>
        <w:t xml:space="preserve"> all data in a mutually acceptable format and manner.</w:t>
      </w:r>
    </w:p>
    <w:p w14:paraId="6F9B7364" w14:textId="77777777" w:rsidR="00D00AD0" w:rsidRDefault="00D00AD0" w:rsidP="009B416C">
      <w:pPr>
        <w:pStyle w:val="Level2Body"/>
      </w:pPr>
    </w:p>
    <w:p w14:paraId="39A6C4A8" w14:textId="77777777" w:rsidR="008642CD" w:rsidRDefault="00776920" w:rsidP="009B416C">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4DD3284A" w14:textId="77777777" w:rsidR="00705E0B" w:rsidRPr="003763B4" w:rsidRDefault="008642CD" w:rsidP="009B416C">
      <w:pPr>
        <w:pStyle w:val="Level2Body"/>
      </w:pPr>
      <w:r>
        <w:br w:type="page"/>
      </w:r>
    </w:p>
    <w:p w14:paraId="38BD6EC2" w14:textId="77777777" w:rsidR="008B2116" w:rsidRPr="00D00AD0" w:rsidRDefault="008B2116" w:rsidP="00243291">
      <w:pPr>
        <w:pStyle w:val="Level1"/>
        <w:rPr>
          <w:rFonts w:cs="Arial"/>
          <w:szCs w:val="18"/>
        </w:rPr>
      </w:pPr>
      <w:bookmarkStart w:id="234" w:name="_Toc461029571"/>
      <w:bookmarkStart w:id="235" w:name="_Toc461085165"/>
      <w:bookmarkStart w:id="236" w:name="_Toc461087317"/>
      <w:bookmarkStart w:id="237" w:name="_Toc461087418"/>
      <w:bookmarkStart w:id="238" w:name="_Toc461087562"/>
      <w:bookmarkStart w:id="239" w:name="_Toc461087741"/>
      <w:bookmarkStart w:id="240" w:name="_Toc461090029"/>
      <w:bookmarkStart w:id="241" w:name="_Toc461090132"/>
      <w:bookmarkStart w:id="242" w:name="_Toc461090235"/>
      <w:bookmarkStart w:id="243" w:name="_Toc461094053"/>
      <w:bookmarkStart w:id="244" w:name="_Toc461094155"/>
      <w:bookmarkStart w:id="245" w:name="_Toc461094257"/>
      <w:bookmarkStart w:id="246" w:name="_Toc461094360"/>
      <w:bookmarkStart w:id="247" w:name="_Toc461094471"/>
      <w:bookmarkStart w:id="248" w:name="_Toc464199463"/>
      <w:bookmarkStart w:id="249" w:name="_Toc464199565"/>
      <w:bookmarkStart w:id="250" w:name="_Toc464204918"/>
      <w:bookmarkStart w:id="251" w:name="_Toc464205055"/>
      <w:bookmarkStart w:id="252" w:name="_Toc464205160"/>
      <w:bookmarkStart w:id="253" w:name="_Toc464552536"/>
      <w:bookmarkStart w:id="254" w:name="_Toc464552750"/>
      <w:bookmarkStart w:id="255" w:name="_Toc464552856"/>
      <w:bookmarkStart w:id="256" w:name="_Toc464552963"/>
      <w:bookmarkStart w:id="257" w:name="_Toc7772128"/>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lastRenderedPageBreak/>
        <w:t xml:space="preserve">CONTRACTOR </w:t>
      </w:r>
      <w:r w:rsidR="00D00AD0">
        <w:t>DUTIES</w:t>
      </w:r>
      <w:bookmarkEnd w:id="257"/>
    </w:p>
    <w:p w14:paraId="564ED414" w14:textId="77777777" w:rsidR="00595F99" w:rsidRPr="003763B4" w:rsidRDefault="00595F99" w:rsidP="00243291">
      <w:pPr>
        <w:pStyle w:val="Level1Body"/>
        <w:keepNext/>
        <w:keepLines/>
      </w:pPr>
    </w:p>
    <w:p w14:paraId="292AE7AC" w14:textId="77777777" w:rsidR="00D00AD0" w:rsidRPr="003763B4" w:rsidRDefault="00D00AD0" w:rsidP="00243291">
      <w:pPr>
        <w:pStyle w:val="Level2"/>
        <w:numPr>
          <w:ilvl w:val="1"/>
          <w:numId w:val="18"/>
        </w:numPr>
      </w:pPr>
      <w:bookmarkStart w:id="258" w:name="_Toc122765341"/>
      <w:bookmarkStart w:id="259" w:name="_Toc7772129"/>
      <w:r w:rsidRPr="003763B4">
        <w:t>INDEPENDENT CONTRACTOR</w:t>
      </w:r>
      <w:r w:rsidR="00776920">
        <w:t xml:space="preserve"> / OBLIGATIONS</w:t>
      </w:r>
      <w:bookmarkEnd w:id="259"/>
    </w:p>
    <w:p w14:paraId="6E06743E" w14:textId="77777777" w:rsidR="00D00AD0" w:rsidRPr="00514090" w:rsidRDefault="00D00AD0" w:rsidP="00243291">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8BBC5CF"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8A668A9" w14:textId="77777777" w:rsidR="00D00AD0" w:rsidRPr="00D83826" w:rsidRDefault="00D00AD0"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309D1DD" w14:textId="77777777" w:rsidR="00D00AD0" w:rsidRPr="00D83826" w:rsidRDefault="00D00AD0"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AC50D82" w14:textId="77777777" w:rsidR="00D00AD0" w:rsidRPr="00D83826" w:rsidRDefault="00D00AD0"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4A428BD" w14:textId="77777777" w:rsidR="00D00AD0" w:rsidRPr="00D83826" w:rsidRDefault="00D00AD0" w:rsidP="00243291">
            <w:pPr>
              <w:keepNext/>
              <w:keepLines/>
              <w:rPr>
                <w:rStyle w:val="Glossary-Bold"/>
              </w:rPr>
            </w:pPr>
            <w:r w:rsidRPr="00D83826">
              <w:rPr>
                <w:rStyle w:val="Glossary-Bold"/>
              </w:rPr>
              <w:t>NOTES/COMMENTS:</w:t>
            </w:r>
          </w:p>
        </w:tc>
      </w:tr>
      <w:tr w:rsidR="00D00AD0" w:rsidRPr="003763B4" w14:paraId="692E852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A0664D" w14:textId="77777777" w:rsidR="00D00AD0" w:rsidRPr="003763B4" w:rsidRDefault="00D00AD0" w:rsidP="00243291">
            <w:pPr>
              <w:keepNext/>
              <w:keepLines/>
            </w:pPr>
          </w:p>
          <w:p w14:paraId="2281521E" w14:textId="77777777" w:rsidR="00D00AD0" w:rsidRPr="003763B4" w:rsidRDefault="00D00AD0" w:rsidP="00243291">
            <w:pPr>
              <w:keepNext/>
              <w:keepLines/>
            </w:pPr>
          </w:p>
          <w:p w14:paraId="563820F0" w14:textId="77777777" w:rsidR="00D00AD0" w:rsidRPr="003763B4" w:rsidRDefault="00D00AD0" w:rsidP="00243291">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548170" w14:textId="77777777" w:rsidR="00D00AD0" w:rsidRPr="003763B4" w:rsidRDefault="00D00AD0" w:rsidP="00243291">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F66EE5" w14:textId="77777777" w:rsidR="00D00AD0" w:rsidRPr="003763B4" w:rsidRDefault="00D00AD0" w:rsidP="00243291">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F090C6E" w14:textId="77777777" w:rsidR="00D00AD0" w:rsidRPr="003763B4" w:rsidRDefault="00D00AD0" w:rsidP="00243291">
            <w:pPr>
              <w:pStyle w:val="Level1Body"/>
              <w:keepNext/>
              <w:keepLines/>
              <w:widowControl w:val="0"/>
              <w:autoSpaceDE w:val="0"/>
              <w:autoSpaceDN w:val="0"/>
              <w:adjustRightInd w:val="0"/>
              <w:ind w:left="360"/>
              <w:rPr>
                <w:rFonts w:cs="Arial"/>
                <w:b/>
                <w:bCs/>
                <w:szCs w:val="18"/>
              </w:rPr>
            </w:pPr>
          </w:p>
        </w:tc>
      </w:tr>
    </w:tbl>
    <w:p w14:paraId="38B6A439" w14:textId="77777777" w:rsidR="00D00AD0" w:rsidRPr="00514090" w:rsidRDefault="00D00AD0" w:rsidP="00243291">
      <w:pPr>
        <w:pStyle w:val="Level2Body"/>
      </w:pPr>
    </w:p>
    <w:p w14:paraId="51C6F8FF" w14:textId="77777777" w:rsidR="00682DF4" w:rsidRPr="002B2CFA" w:rsidRDefault="00D00AD0" w:rsidP="00243291">
      <w:pPr>
        <w:pStyle w:val="Level2Body"/>
      </w:pPr>
      <w:r w:rsidRPr="002B2CFA">
        <w:t>It is agreed</w:t>
      </w:r>
      <w:r w:rsidR="00682DF4" w:rsidRPr="002B2CFA">
        <w:t xml:space="preserve"> that the Contractor is an independent contractor and</w:t>
      </w:r>
      <w:r w:rsidRPr="002B2CFA">
        <w:t xml:space="preserve"> that nothing contained herein is intended or should be construed as creating or establishing</w:t>
      </w:r>
      <w:r w:rsidR="00E0228D" w:rsidRPr="002B2CFA">
        <w:t xml:space="preserve"> a relationship of </w:t>
      </w:r>
      <w:r w:rsidR="009B02E6" w:rsidRPr="002B2CFA">
        <w:t>employment, agency, or a partnership.</w:t>
      </w:r>
      <w:r w:rsidRPr="002B2CFA">
        <w:t xml:space="preserve">   </w:t>
      </w:r>
    </w:p>
    <w:p w14:paraId="594B23C1" w14:textId="77777777" w:rsidR="009B02E6" w:rsidRPr="002B2CFA" w:rsidRDefault="009B02E6" w:rsidP="00243291">
      <w:pPr>
        <w:pStyle w:val="Level2Body"/>
      </w:pPr>
    </w:p>
    <w:p w14:paraId="32A78A24" w14:textId="77777777" w:rsidR="009B02E6" w:rsidRPr="002B2CFA" w:rsidRDefault="009B02E6" w:rsidP="00243291">
      <w:pPr>
        <w:pStyle w:val="Level2Body"/>
      </w:pPr>
      <w:r w:rsidRPr="002B2CFA">
        <w:t>The Contractor is solely responsible for fulfilling the contract</w:t>
      </w:r>
      <w:r w:rsidR="00E0228D" w:rsidRPr="002B2CFA">
        <w:t>.</w:t>
      </w:r>
      <w:r w:rsidRPr="002B2CFA">
        <w:t xml:space="preserve">  The Contractor</w:t>
      </w:r>
      <w:r w:rsidR="00A423B7" w:rsidRPr="002B2CFA">
        <w:t xml:space="preserve"> or </w:t>
      </w:r>
      <w:r w:rsidR="00FC6595" w:rsidRPr="002B2CFA">
        <w:t>the Contractor’s</w:t>
      </w:r>
      <w:r w:rsidR="00A423B7" w:rsidRPr="002B2CFA">
        <w:t xml:space="preserve"> representative</w:t>
      </w:r>
      <w:r w:rsidRPr="002B2CFA">
        <w:t xml:space="preserve"> shall be the sole </w:t>
      </w:r>
      <w:r w:rsidR="00C80243" w:rsidRPr="002B2CFA">
        <w:t>point of contact</w:t>
      </w:r>
      <w:r w:rsidRPr="002B2CFA">
        <w:t xml:space="preserve"> regarding all contractual matters.</w:t>
      </w:r>
    </w:p>
    <w:p w14:paraId="606B578D" w14:textId="77777777" w:rsidR="009B02E6" w:rsidRPr="002B2CFA" w:rsidRDefault="009B02E6" w:rsidP="00243291">
      <w:pPr>
        <w:pStyle w:val="Level2Body"/>
      </w:pPr>
    </w:p>
    <w:p w14:paraId="110A9936" w14:textId="77777777" w:rsidR="00A96866" w:rsidRPr="002B2CFA" w:rsidRDefault="00D00AD0" w:rsidP="00243291">
      <w:pPr>
        <w:pStyle w:val="Level2Body"/>
      </w:pPr>
      <w:r w:rsidRPr="002B2CFA">
        <w:t xml:space="preserve">The Contractor </w:t>
      </w:r>
      <w:r w:rsidR="009B02E6" w:rsidRPr="002B2CFA">
        <w:t xml:space="preserve">shall </w:t>
      </w:r>
      <w:r w:rsidRPr="002B2CFA">
        <w:t>secure</w:t>
      </w:r>
      <w:r w:rsidR="009B02E6" w:rsidRPr="002B2CFA">
        <w:t>,</w:t>
      </w:r>
      <w:r w:rsidRPr="002B2CFA">
        <w:t xml:space="preserve"> at its own expense, all personnel required to perform the services under the contract.</w:t>
      </w:r>
      <w:r w:rsidR="009B02E6" w:rsidRPr="002B2CFA">
        <w:t xml:space="preserve">  The personnel the Contractor uses to fulfill the contract shall have </w:t>
      </w:r>
      <w:r w:rsidRPr="002B2CFA">
        <w:t>no contractual</w:t>
      </w:r>
      <w:r w:rsidR="009B02E6" w:rsidRPr="002B2CFA">
        <w:t xml:space="preserve"> or other legal relationship with the State</w:t>
      </w:r>
      <w:r w:rsidR="00A96866" w:rsidRPr="002B2CFA">
        <w:t xml:space="preserve">; </w:t>
      </w:r>
      <w:r w:rsidRPr="002B2CFA">
        <w:t>they shall not be co</w:t>
      </w:r>
      <w:r w:rsidR="00A96866" w:rsidRPr="002B2CFA">
        <w:t>nsidered employees of the State and shall not be entitled to any compensation, rights or benefits from the State, including but not limited to, tenure rights, medical and hospital care, sick and vacation leave, severance pay, or retirement benefits.</w:t>
      </w:r>
    </w:p>
    <w:p w14:paraId="5EA4700D" w14:textId="77777777" w:rsidR="00D00AD0" w:rsidRPr="002B2CFA" w:rsidRDefault="00D00AD0" w:rsidP="00243291">
      <w:pPr>
        <w:pStyle w:val="Level2Body"/>
      </w:pPr>
    </w:p>
    <w:p w14:paraId="656B8ED8" w14:textId="77777777" w:rsidR="005300E1" w:rsidRPr="002B2CFA" w:rsidRDefault="005300E1" w:rsidP="00243291">
      <w:pPr>
        <w:pStyle w:val="Level2Body"/>
      </w:pPr>
      <w:r w:rsidRPr="002B2CF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6A53D26D" w14:textId="77777777" w:rsidR="005300E1" w:rsidRPr="002B2CFA" w:rsidRDefault="005300E1" w:rsidP="00243291">
      <w:pPr>
        <w:pStyle w:val="Level2Body"/>
      </w:pPr>
    </w:p>
    <w:p w14:paraId="2CBC9742" w14:textId="77777777" w:rsidR="00E0228D" w:rsidRPr="002B2CFA" w:rsidRDefault="0034556E" w:rsidP="00243291">
      <w:pPr>
        <w:pStyle w:val="Level2Body"/>
      </w:pPr>
      <w:r w:rsidRPr="002B2CFA">
        <w:t>All personnel assigned by t</w:t>
      </w:r>
      <w:r w:rsidR="009B02E6" w:rsidRPr="002B2CFA">
        <w:t xml:space="preserve">he Contractor to the </w:t>
      </w:r>
      <w:r w:rsidRPr="002B2CFA">
        <w:t>contract</w:t>
      </w:r>
      <w:r w:rsidR="009B02E6" w:rsidRPr="002B2CFA">
        <w:t xml:space="preserve"> shall be employees of the Contractor or </w:t>
      </w:r>
      <w:r w:rsidR="00A423B7" w:rsidRPr="002B2CFA">
        <w:t>a</w:t>
      </w:r>
      <w:r w:rsidR="00E0228D" w:rsidRPr="002B2CFA">
        <w:t xml:space="preserve"> </w:t>
      </w:r>
      <w:r w:rsidR="00BF22DB">
        <w:t>s</w:t>
      </w:r>
      <w:r w:rsidR="009B02E6" w:rsidRPr="002B2CFA">
        <w:t>ubcontractor, and shall be fully qualified to perform the work required herein.  Personnel employed by the Contractor</w:t>
      </w:r>
      <w:r w:rsidR="00A96866" w:rsidRPr="002B2CFA">
        <w:t xml:space="preserve"> or a subcontractor</w:t>
      </w:r>
      <w:r w:rsidR="009B02E6" w:rsidRPr="002B2CFA">
        <w:t xml:space="preserve"> to fulfill the terms of the contract shall remain under the sole direction and control of the Contractor</w:t>
      </w:r>
      <w:r w:rsidR="00A96866" w:rsidRPr="002B2CFA">
        <w:t xml:space="preserve"> or the subcontractor respectively</w:t>
      </w:r>
      <w:r w:rsidR="009B02E6" w:rsidRPr="002B2CFA">
        <w:t>.</w:t>
      </w:r>
    </w:p>
    <w:p w14:paraId="5A039BE3" w14:textId="77777777" w:rsidR="009B02E6" w:rsidRPr="002B2CFA" w:rsidRDefault="009B02E6" w:rsidP="00243291">
      <w:pPr>
        <w:pStyle w:val="Level2Body"/>
      </w:pPr>
    </w:p>
    <w:p w14:paraId="5780364B" w14:textId="77777777" w:rsidR="009B02E6" w:rsidRPr="002B2CFA" w:rsidRDefault="00A423B7" w:rsidP="00243291">
      <w:pPr>
        <w:pStyle w:val="Level2Body"/>
      </w:pPr>
      <w:r w:rsidRPr="002B2CFA">
        <w:t>With</w:t>
      </w:r>
      <w:r w:rsidR="009B02E6" w:rsidRPr="002B2CFA">
        <w:t xml:space="preserve"> respect to its employees, the Contractor agrees to be</w:t>
      </w:r>
      <w:r w:rsidR="00FC6595" w:rsidRPr="002B2CFA">
        <w:t xml:space="preserve"> solely</w:t>
      </w:r>
      <w:r w:rsidR="009B02E6" w:rsidRPr="002B2CFA">
        <w:t xml:space="preserve"> responsible for the following:</w:t>
      </w:r>
    </w:p>
    <w:p w14:paraId="6CAFCB7C" w14:textId="77777777" w:rsidR="009B02E6" w:rsidRPr="002B2CFA" w:rsidRDefault="009B02E6" w:rsidP="00243291">
      <w:pPr>
        <w:pStyle w:val="Level2Body"/>
      </w:pPr>
    </w:p>
    <w:p w14:paraId="2F1E57FF"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w:t>
      </w:r>
      <w:r w:rsidR="00A96866">
        <w:rPr>
          <w:rFonts w:cs="Arial"/>
          <w:szCs w:val="18"/>
        </w:rPr>
        <w:t xml:space="preserve"> pay, benefits, and </w:t>
      </w:r>
      <w:r w:rsidR="009B02E6" w:rsidRPr="003763B4">
        <w:rPr>
          <w:rFonts w:cs="Arial"/>
          <w:szCs w:val="18"/>
        </w:rPr>
        <w:t xml:space="preserve"> employment taxes</w:t>
      </w:r>
      <w:r w:rsidR="00A96866">
        <w:rPr>
          <w:rFonts w:cs="Arial"/>
          <w:szCs w:val="18"/>
        </w:rPr>
        <w:t xml:space="preserve"> </w:t>
      </w:r>
      <w:r w:rsidR="009B02E6" w:rsidRPr="003763B4">
        <w:rPr>
          <w:rFonts w:cs="Arial"/>
          <w:szCs w:val="18"/>
        </w:rPr>
        <w:t>and/or other payroll withholding;</w:t>
      </w:r>
    </w:p>
    <w:p w14:paraId="3A22A688" w14:textId="77777777" w:rsidR="009B02E6" w:rsidRPr="003763B4" w:rsidRDefault="00A423B7" w:rsidP="00243291">
      <w:pPr>
        <w:pStyle w:val="Level3"/>
        <w:numPr>
          <w:ilvl w:val="2"/>
          <w:numId w:val="18"/>
        </w:numPr>
        <w:rPr>
          <w:rFonts w:cs="Arial"/>
          <w:szCs w:val="18"/>
        </w:rPr>
      </w:pPr>
      <w:r>
        <w:rPr>
          <w:rFonts w:cs="Arial"/>
          <w:szCs w:val="18"/>
        </w:rPr>
        <w:t>A</w:t>
      </w:r>
      <w:r w:rsidR="009B02E6" w:rsidRPr="003763B4">
        <w:rPr>
          <w:rFonts w:cs="Arial"/>
          <w:szCs w:val="18"/>
        </w:rPr>
        <w:t>ny and all vehicles used by the Contractor’s employees, including all insurance required by state law;</w:t>
      </w:r>
    </w:p>
    <w:p w14:paraId="5E5B8187" w14:textId="77777777" w:rsidR="009B02E6" w:rsidRPr="003763B4" w:rsidRDefault="00A423B7" w:rsidP="00243291">
      <w:pPr>
        <w:pStyle w:val="Level3"/>
        <w:numPr>
          <w:ilvl w:val="2"/>
          <w:numId w:val="18"/>
        </w:numPr>
        <w:rPr>
          <w:rFonts w:cs="Arial"/>
          <w:szCs w:val="18"/>
        </w:rPr>
      </w:pPr>
      <w:r>
        <w:rPr>
          <w:rFonts w:cs="Arial"/>
          <w:szCs w:val="18"/>
        </w:rPr>
        <w:t>D</w:t>
      </w:r>
      <w:r w:rsidR="009B02E6" w:rsidRPr="003763B4">
        <w:rPr>
          <w:rFonts w:cs="Arial"/>
          <w:szCs w:val="18"/>
        </w:rPr>
        <w:t>amages incurred by Contractor’s employees within the sco</w:t>
      </w:r>
      <w:r>
        <w:rPr>
          <w:rFonts w:cs="Arial"/>
          <w:szCs w:val="18"/>
        </w:rPr>
        <w:t>pe of their duties under</w:t>
      </w:r>
      <w:r w:rsidR="009B02E6" w:rsidRPr="003763B4">
        <w:rPr>
          <w:rFonts w:cs="Arial"/>
          <w:szCs w:val="18"/>
        </w:rPr>
        <w:t xml:space="preserve"> the contract;</w:t>
      </w:r>
    </w:p>
    <w:p w14:paraId="7784F4E0" w14:textId="77777777" w:rsidR="009B02E6" w:rsidRPr="003763B4" w:rsidRDefault="00A423B7" w:rsidP="00243291">
      <w:pPr>
        <w:pStyle w:val="Level3"/>
        <w:numPr>
          <w:ilvl w:val="2"/>
          <w:numId w:val="18"/>
        </w:numPr>
        <w:rPr>
          <w:rFonts w:cs="Arial"/>
          <w:szCs w:val="18"/>
        </w:rPr>
      </w:pPr>
      <w:r>
        <w:rPr>
          <w:rFonts w:cs="Arial"/>
          <w:szCs w:val="18"/>
        </w:rPr>
        <w:t>Maintaining Workers’ C</w:t>
      </w:r>
      <w:r w:rsidR="009B02E6" w:rsidRPr="003763B4">
        <w:rPr>
          <w:rFonts w:cs="Arial"/>
          <w:szCs w:val="18"/>
        </w:rPr>
        <w:t>ompensation and health insurance</w:t>
      </w:r>
      <w:r>
        <w:rPr>
          <w:rFonts w:cs="Arial"/>
          <w:szCs w:val="18"/>
        </w:rPr>
        <w:t xml:space="preserve"> that complies with state and federal law</w:t>
      </w:r>
      <w:r w:rsidR="009B02E6" w:rsidRPr="003763B4">
        <w:rPr>
          <w:rFonts w:cs="Arial"/>
          <w:szCs w:val="18"/>
        </w:rPr>
        <w:t xml:space="preserve"> and submitting any reports on such insurance to the extent required by governing law; and </w:t>
      </w:r>
    </w:p>
    <w:p w14:paraId="42B3379A" w14:textId="77777777" w:rsidR="00A96866" w:rsidRDefault="00A423B7" w:rsidP="00243291">
      <w:pPr>
        <w:pStyle w:val="Level3"/>
        <w:numPr>
          <w:ilvl w:val="2"/>
          <w:numId w:val="18"/>
        </w:numPr>
        <w:rPr>
          <w:rFonts w:cs="Arial"/>
          <w:szCs w:val="18"/>
        </w:rPr>
      </w:pPr>
      <w:r w:rsidRPr="00A96866">
        <w:rPr>
          <w:rFonts w:cs="Arial"/>
          <w:szCs w:val="18"/>
        </w:rPr>
        <w:t>D</w:t>
      </w:r>
      <w:r w:rsidR="009B02E6" w:rsidRPr="00A96866">
        <w:rPr>
          <w:rFonts w:cs="Arial"/>
          <w:szCs w:val="18"/>
        </w:rPr>
        <w:t>etermining the hours to be worked and the duties to be performed by the Contractor’s employees.</w:t>
      </w:r>
    </w:p>
    <w:p w14:paraId="7068DD18" w14:textId="77777777" w:rsidR="00A96866" w:rsidRPr="00A96866" w:rsidRDefault="00D00AD0" w:rsidP="00243291">
      <w:pPr>
        <w:pStyle w:val="Level3"/>
        <w:numPr>
          <w:ilvl w:val="2"/>
          <w:numId w:val="18"/>
        </w:numPr>
        <w:rPr>
          <w:rFonts w:cs="Arial"/>
          <w:szCs w:val="18"/>
        </w:rPr>
      </w:pPr>
      <w:r w:rsidRPr="00A96866">
        <w:rPr>
          <w:rFonts w:cs="Arial"/>
          <w:szCs w:val="18"/>
        </w:rPr>
        <w:t>All claims on behalf of any person arising out of employment or alleged employment (including without limit claims of discrimination</w:t>
      </w:r>
      <w:r w:rsidR="00A96866">
        <w:rPr>
          <w:rFonts w:cs="Arial"/>
          <w:szCs w:val="18"/>
        </w:rPr>
        <w:t xml:space="preserve"> alleged</w:t>
      </w:r>
      <w:r w:rsidRPr="00A96866">
        <w:rPr>
          <w:rFonts w:cs="Arial"/>
          <w:szCs w:val="18"/>
        </w:rPr>
        <w:t xml:space="preserve"> against the Contractor, its officers, agents</w:t>
      </w:r>
      <w:r w:rsidR="005300E1" w:rsidRPr="00A96866">
        <w:rPr>
          <w:rFonts w:cs="Arial"/>
          <w:szCs w:val="18"/>
        </w:rPr>
        <w:t>, or subcontractors</w:t>
      </w:r>
      <w:r w:rsidR="00A96866">
        <w:rPr>
          <w:rFonts w:cs="Arial"/>
          <w:szCs w:val="18"/>
        </w:rPr>
        <w:t xml:space="preserve"> or subcontractor’s employees</w:t>
      </w:r>
      <w:r w:rsidRPr="00A96866">
        <w:rPr>
          <w:rFonts w:cs="Arial"/>
          <w:szCs w:val="18"/>
        </w:rPr>
        <w:t>)</w:t>
      </w:r>
    </w:p>
    <w:p w14:paraId="01F6CCDF" w14:textId="77777777" w:rsidR="00D00AD0" w:rsidRDefault="00D00AD0" w:rsidP="00243291">
      <w:pPr>
        <w:pStyle w:val="Level2Body"/>
        <w:rPr>
          <w:rFonts w:cs="Arial"/>
          <w:szCs w:val="18"/>
        </w:rPr>
      </w:pPr>
    </w:p>
    <w:p w14:paraId="741E30E5" w14:textId="77777777" w:rsidR="009B02E6" w:rsidRPr="002B2CFA" w:rsidRDefault="009B02E6" w:rsidP="00243291">
      <w:pPr>
        <w:pStyle w:val="Level2Body"/>
      </w:pPr>
      <w:r w:rsidRPr="00514090">
        <w:t xml:space="preserve">If the Contractor intends to utilize any </w:t>
      </w:r>
      <w:r w:rsidR="00FC6595" w:rsidRPr="00514090">
        <w:t>s</w:t>
      </w:r>
      <w:r w:rsidRPr="002B2CFA">
        <w:t xml:space="preserve">ubcontractor, the </w:t>
      </w:r>
      <w:r w:rsidR="00BF22DB">
        <w:t>s</w:t>
      </w:r>
      <w:r w:rsidRPr="002B2CFA">
        <w:t xml:space="preserve">ubcontractor's level of effort, tasks, and time allocation </w:t>
      </w:r>
      <w:r w:rsidR="00EC0006">
        <w:t>should</w:t>
      </w:r>
      <w:r w:rsidRPr="002B2CFA">
        <w:t xml:space="preserve"> be clearly defined in the </w:t>
      </w:r>
      <w:r w:rsidR="00972534">
        <w:t>bidder’s</w:t>
      </w:r>
      <w:r w:rsidRPr="002B2CFA">
        <w:t xml:space="preserve"> proposal.  The Contractor shall agree that it will not utilize any </w:t>
      </w:r>
      <w:r w:rsidR="00BF22DB">
        <w:t>s</w:t>
      </w:r>
      <w:r w:rsidRPr="002B2CFA">
        <w:t xml:space="preserve">ubcontractors not specifically included in its proposal in the performance of the contract without the prior written authorization of the </w:t>
      </w:r>
      <w:r w:rsidR="00FC6595" w:rsidRPr="002B2CFA">
        <w:t>State.</w:t>
      </w:r>
    </w:p>
    <w:p w14:paraId="4546AFA3" w14:textId="77777777" w:rsidR="00E0228D" w:rsidRPr="002B2CFA" w:rsidRDefault="00E0228D" w:rsidP="00243291">
      <w:pPr>
        <w:pStyle w:val="Level2Body"/>
      </w:pPr>
    </w:p>
    <w:p w14:paraId="43CCE717" w14:textId="77777777" w:rsidR="00E0228D" w:rsidRPr="002B2CFA" w:rsidRDefault="00E0228D" w:rsidP="00243291">
      <w:pPr>
        <w:pStyle w:val="Level2Body"/>
      </w:pPr>
      <w:r w:rsidRPr="002B2CFA">
        <w:t xml:space="preserve">The State reserves the right to require the Contractor to reassign or remove from the project any Contractor or </w:t>
      </w:r>
      <w:r w:rsidR="00BF22DB">
        <w:t>s</w:t>
      </w:r>
      <w:r w:rsidRPr="002B2CFA">
        <w:t>ubcontractor employee.</w:t>
      </w:r>
    </w:p>
    <w:p w14:paraId="26CA4642" w14:textId="77777777" w:rsidR="00FC6595" w:rsidRPr="002B2CFA" w:rsidRDefault="00FC6595" w:rsidP="00243291">
      <w:pPr>
        <w:pStyle w:val="Level2Body"/>
      </w:pPr>
    </w:p>
    <w:p w14:paraId="38F610D8" w14:textId="77777777" w:rsidR="00FC6595" w:rsidRPr="002B2CFA" w:rsidRDefault="00FC6595" w:rsidP="00243291">
      <w:pPr>
        <w:pStyle w:val="Level2Body"/>
      </w:pPr>
      <w:r w:rsidRPr="002B2CFA">
        <w:t xml:space="preserve">Contractor shall insure that the terms and conditions contained in any contract with a subcontractor does not conflict with the terms and conditions of this contract. </w:t>
      </w:r>
    </w:p>
    <w:p w14:paraId="52F0F127" w14:textId="77777777" w:rsidR="00D00AD0" w:rsidRPr="002B2CFA" w:rsidRDefault="00D00AD0" w:rsidP="00243291">
      <w:pPr>
        <w:pStyle w:val="Level2Body"/>
      </w:pPr>
    </w:p>
    <w:p w14:paraId="00605856" w14:textId="77777777" w:rsidR="00E0228D" w:rsidRPr="002B2CFA" w:rsidRDefault="00E0228D" w:rsidP="00243291">
      <w:pPr>
        <w:pStyle w:val="Level2Body"/>
      </w:pPr>
      <w:r w:rsidRPr="002B2CFA">
        <w:t>The Contractor shall include a similar provision</w:t>
      </w:r>
      <w:r w:rsidR="005300E1" w:rsidRPr="002B2CFA">
        <w:t>, for the protection of the State,</w:t>
      </w:r>
      <w:r w:rsidRPr="002B2CFA">
        <w:t xml:space="preserve"> in </w:t>
      </w:r>
      <w:r w:rsidR="005300E1" w:rsidRPr="002B2CFA">
        <w:t>the</w:t>
      </w:r>
      <w:r w:rsidRPr="002B2CFA">
        <w:t xml:space="preserve"> contract with any Subcontractor </w:t>
      </w:r>
      <w:r w:rsidR="005300E1" w:rsidRPr="002B2CFA">
        <w:t>engaged</w:t>
      </w:r>
      <w:r w:rsidRPr="002B2CFA">
        <w:t xml:space="preserve"> to perform work </w:t>
      </w:r>
      <w:r w:rsidR="005300E1" w:rsidRPr="002B2CFA">
        <w:t>on this contract</w:t>
      </w:r>
      <w:r w:rsidRPr="002B2CFA">
        <w:t>.</w:t>
      </w:r>
    </w:p>
    <w:p w14:paraId="0B2995B1" w14:textId="77777777" w:rsidR="00D00AD0" w:rsidRPr="002B2CFA" w:rsidRDefault="00D00AD0" w:rsidP="00243291">
      <w:pPr>
        <w:pStyle w:val="Level2Body"/>
      </w:pPr>
    </w:p>
    <w:p w14:paraId="55604E7D" w14:textId="77777777" w:rsidR="00D00AD0" w:rsidRPr="003763B4" w:rsidRDefault="00D00AD0" w:rsidP="00243291">
      <w:pPr>
        <w:pStyle w:val="Level2"/>
        <w:numPr>
          <w:ilvl w:val="1"/>
          <w:numId w:val="18"/>
        </w:numPr>
      </w:pPr>
      <w:bookmarkStart w:id="260" w:name="_Toc7772130"/>
      <w:r w:rsidRPr="003763B4">
        <w:lastRenderedPageBreak/>
        <w:t>EMPLOYEE WORK ELIGIBILITY STATUS</w:t>
      </w:r>
      <w:bookmarkEnd w:id="260"/>
    </w:p>
    <w:p w14:paraId="6AAFF98D" w14:textId="77777777" w:rsidR="00D00AD0" w:rsidRPr="003763B4" w:rsidRDefault="00D00AD0" w:rsidP="00243291">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141712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C057335"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821A20D"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D52B8D8"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8A1481"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1C6AF2C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69DD7C7" w14:textId="77777777" w:rsidR="00D00AD0" w:rsidRPr="003763B4" w:rsidRDefault="00D00AD0" w:rsidP="009B416C">
            <w:pPr>
              <w:keepNext/>
              <w:keepLines/>
            </w:pPr>
          </w:p>
          <w:p w14:paraId="606BD07F" w14:textId="77777777" w:rsidR="00D00AD0" w:rsidRPr="003763B4" w:rsidRDefault="00D00AD0" w:rsidP="009B416C">
            <w:pPr>
              <w:keepNext/>
              <w:keepLines/>
            </w:pPr>
          </w:p>
          <w:p w14:paraId="232A84DC"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37B4E7"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123D89C"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39B895"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4DF0EDDF" w14:textId="77777777" w:rsidR="00D00AD0" w:rsidRPr="003763B4" w:rsidRDefault="00D00AD0" w:rsidP="009B416C">
      <w:pPr>
        <w:pStyle w:val="Level2Body"/>
        <w:keepNext/>
        <w:keepLines/>
        <w:rPr>
          <w:rFonts w:cs="Arial"/>
          <w:szCs w:val="18"/>
        </w:rPr>
      </w:pPr>
    </w:p>
    <w:p w14:paraId="2EE27096" w14:textId="77777777" w:rsidR="00D00AD0" w:rsidRPr="003763B4" w:rsidRDefault="00D00AD0" w:rsidP="009B416C">
      <w:pPr>
        <w:pStyle w:val="Level2Body"/>
        <w:rPr>
          <w:rFonts w:cs="Arial"/>
          <w:szCs w:val="18"/>
        </w:rPr>
      </w:pPr>
      <w:r w:rsidRPr="003763B4">
        <w:rPr>
          <w:rFonts w:cs="Arial"/>
          <w:szCs w:val="18"/>
        </w:rPr>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005E589" w14:textId="77777777" w:rsidR="00D00AD0" w:rsidRPr="003763B4" w:rsidRDefault="00D00AD0" w:rsidP="009B416C">
      <w:pPr>
        <w:pStyle w:val="Level2Body"/>
        <w:rPr>
          <w:rFonts w:cs="Arial"/>
          <w:szCs w:val="18"/>
        </w:rPr>
      </w:pPr>
    </w:p>
    <w:p w14:paraId="3D4397B4" w14:textId="77777777" w:rsidR="00D00AD0" w:rsidRPr="003763B4" w:rsidRDefault="00D00AD0" w:rsidP="009B416C">
      <w:pPr>
        <w:pStyle w:val="Level2Body"/>
        <w:rPr>
          <w:rFonts w:cs="Arial"/>
          <w:szCs w:val="18"/>
        </w:rPr>
      </w:pPr>
      <w:r w:rsidRPr="003763B4">
        <w:rPr>
          <w:rFonts w:cs="Arial"/>
          <w:szCs w:val="18"/>
        </w:rPr>
        <w:t>If the Contractor is an individual or sole proprietorship, the following applies:</w:t>
      </w:r>
    </w:p>
    <w:p w14:paraId="651FB38C" w14:textId="77777777" w:rsidR="00D00AD0" w:rsidRPr="003763B4" w:rsidRDefault="00D00AD0" w:rsidP="009B416C">
      <w:pPr>
        <w:pStyle w:val="Level2Body"/>
        <w:rPr>
          <w:rFonts w:cs="Arial"/>
          <w:szCs w:val="18"/>
        </w:rPr>
      </w:pPr>
    </w:p>
    <w:p w14:paraId="0C37F5ED" w14:textId="77777777" w:rsidR="00D00AD0" w:rsidRPr="003763B4" w:rsidRDefault="00D00AD0" w:rsidP="009B416C">
      <w:pPr>
        <w:pStyle w:val="Level3"/>
        <w:numPr>
          <w:ilvl w:val="2"/>
          <w:numId w:val="18"/>
        </w:numPr>
        <w:rPr>
          <w:rFonts w:cs="Arial"/>
          <w:szCs w:val="18"/>
        </w:rPr>
      </w:pPr>
      <w:r w:rsidRPr="003763B4">
        <w:rPr>
          <w:rFonts w:cs="Arial"/>
          <w:szCs w:val="18"/>
        </w:rPr>
        <w:t xml:space="preserve">The Contractor must complete the United States Citizenship Attestation Form, available on the Department of Administrative Services website at </w:t>
      </w:r>
      <w:hyperlink r:id="rId26" w:history="1">
        <w:r w:rsidRPr="003763B4">
          <w:rPr>
            <w:rStyle w:val="Hyperlink"/>
            <w:rFonts w:cs="Arial"/>
            <w:sz w:val="18"/>
            <w:szCs w:val="18"/>
          </w:rPr>
          <w:t>http://das.nebraska.gov/materiel/purchasing.html</w:t>
        </w:r>
      </w:hyperlink>
      <w:r w:rsidRPr="00D83826">
        <w:t xml:space="preserve"> </w:t>
      </w:r>
    </w:p>
    <w:p w14:paraId="59E2466F" w14:textId="77777777" w:rsidR="00D00AD0" w:rsidRPr="003763B4" w:rsidRDefault="00D00AD0" w:rsidP="009B416C">
      <w:pPr>
        <w:pStyle w:val="Level3Body"/>
      </w:pPr>
    </w:p>
    <w:p w14:paraId="58B4F926" w14:textId="77777777" w:rsidR="00D00AD0" w:rsidRPr="003763B4" w:rsidRDefault="00D00AD0" w:rsidP="009B416C">
      <w:pPr>
        <w:pStyle w:val="Level3Body"/>
      </w:pPr>
      <w:r w:rsidRPr="003763B4">
        <w:t xml:space="preserve">The completed United States Attestation Form should be submitted with the </w:t>
      </w:r>
      <w:r w:rsidR="00410C85">
        <w:t>RF</w:t>
      </w:r>
      <w:r w:rsidR="00CD2C9D">
        <w:t>Q</w:t>
      </w:r>
      <w:r w:rsidRPr="003763B4">
        <w:t xml:space="preserve"> response.</w:t>
      </w:r>
    </w:p>
    <w:p w14:paraId="31C70511" w14:textId="77777777" w:rsidR="00D00AD0" w:rsidRPr="003763B4" w:rsidRDefault="00D00AD0" w:rsidP="009B416C">
      <w:pPr>
        <w:pStyle w:val="Level3Body"/>
      </w:pPr>
    </w:p>
    <w:p w14:paraId="3B1A23FC" w14:textId="77777777" w:rsidR="00D00AD0" w:rsidRPr="003763B4" w:rsidRDefault="00D00AD0" w:rsidP="009B416C">
      <w:pPr>
        <w:pStyle w:val="Level3"/>
        <w:numPr>
          <w:ilvl w:val="2"/>
          <w:numId w:val="18"/>
        </w:numPr>
        <w:rPr>
          <w:rFonts w:cs="Arial"/>
          <w:szCs w:val="18"/>
        </w:rPr>
      </w:pPr>
      <w:r w:rsidRPr="003763B4">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74E346F9" w14:textId="77777777" w:rsidR="00D00AD0" w:rsidRPr="003763B4" w:rsidRDefault="00D00AD0" w:rsidP="009B416C">
      <w:pPr>
        <w:pStyle w:val="Level3Body"/>
      </w:pPr>
      <w:r w:rsidRPr="003763B4">
        <w:t xml:space="preserve"> </w:t>
      </w:r>
    </w:p>
    <w:p w14:paraId="4E26A2C9" w14:textId="77777777" w:rsidR="00D00AD0" w:rsidRDefault="00D00AD0" w:rsidP="009B416C">
      <w:pPr>
        <w:pStyle w:val="Level3"/>
        <w:numPr>
          <w:ilvl w:val="2"/>
          <w:numId w:val="18"/>
        </w:numPr>
      </w:pPr>
      <w:r w:rsidRPr="00761444">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3B3FDB40" w14:textId="77777777" w:rsidR="00D00AD0" w:rsidRDefault="00D00AD0" w:rsidP="009B416C">
      <w:pPr>
        <w:pStyle w:val="Level2Body"/>
      </w:pPr>
    </w:p>
    <w:p w14:paraId="1BCB051D" w14:textId="77777777" w:rsidR="00CE5CB4" w:rsidRPr="003763B4" w:rsidRDefault="007036B3" w:rsidP="009B416C">
      <w:pPr>
        <w:pStyle w:val="Level2"/>
        <w:numPr>
          <w:ilvl w:val="1"/>
          <w:numId w:val="18"/>
        </w:numPr>
      </w:pPr>
      <w:bookmarkStart w:id="261" w:name="_Toc7772131"/>
      <w:r w:rsidRPr="003763B4">
        <w:t>COMPLIANCE WITH CIVIL RIGHTS LAWS AND EQUAL OPPORTUNITY EMPLOYMEN</w:t>
      </w:r>
      <w:bookmarkEnd w:id="258"/>
      <w:r w:rsidRPr="003763B4">
        <w:t>T / NOND</w:t>
      </w:r>
      <w:r w:rsidR="003174B2" w:rsidRPr="003763B4">
        <w:t>I</w:t>
      </w:r>
      <w:r w:rsidRPr="003763B4">
        <w:t xml:space="preserve">SCRIMINATION </w:t>
      </w:r>
      <w:r w:rsidR="00CD76F2">
        <w:t>(Statutory)</w:t>
      </w:r>
      <w:bookmarkEnd w:id="261"/>
    </w:p>
    <w:p w14:paraId="568FDB5D" w14:textId="77777777" w:rsidR="007036B3" w:rsidRPr="002B2CFA" w:rsidRDefault="007036B3" w:rsidP="009B416C">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services to be covered by any </w:t>
      </w:r>
      <w:r w:rsidR="009839EC" w:rsidRPr="002B2CFA">
        <w:t xml:space="preserve">contract </w:t>
      </w:r>
      <w:r w:rsidRPr="002B2CFA">
        <w:t xml:space="preserve">resulting from this </w:t>
      </w:r>
      <w:r w:rsidR="00410C85" w:rsidRPr="002B2CFA">
        <w:t>RF</w:t>
      </w:r>
      <w:r w:rsidR="00CD2C9D">
        <w:t>Q</w:t>
      </w:r>
      <w:r w:rsidRPr="002B2CFA">
        <w:t>.</w:t>
      </w:r>
    </w:p>
    <w:p w14:paraId="67DF509B" w14:textId="77777777" w:rsidR="00761444" w:rsidRPr="002B2CFA" w:rsidRDefault="00761444" w:rsidP="009B416C">
      <w:pPr>
        <w:pStyle w:val="Level2Body"/>
      </w:pPr>
    </w:p>
    <w:p w14:paraId="7D2431A2" w14:textId="77777777" w:rsidR="00761444" w:rsidRPr="003763B4" w:rsidRDefault="00761444" w:rsidP="009B416C">
      <w:pPr>
        <w:pStyle w:val="Level2"/>
        <w:numPr>
          <w:ilvl w:val="1"/>
          <w:numId w:val="18"/>
        </w:numPr>
      </w:pPr>
      <w:bookmarkStart w:id="262" w:name="_Toc7772132"/>
      <w:r w:rsidRPr="003763B4">
        <w:t>COOPERATION WITH OTHER CONTRACTORS</w:t>
      </w:r>
      <w:bookmarkEnd w:id="262"/>
      <w:r w:rsidRPr="003763B4">
        <w:t xml:space="preserve"> </w:t>
      </w:r>
    </w:p>
    <w:p w14:paraId="70910032"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6C9C8AB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5C1712F"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91FC4A8"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2C83DCC"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6F769A4"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63D797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81E8DE" w14:textId="77777777" w:rsidR="00761444" w:rsidRPr="003763B4" w:rsidRDefault="00761444" w:rsidP="009B416C">
            <w:pPr>
              <w:keepNext/>
              <w:keepLines/>
            </w:pPr>
          </w:p>
          <w:p w14:paraId="2ECF5F98" w14:textId="77777777" w:rsidR="00761444" w:rsidRPr="003763B4" w:rsidRDefault="00761444" w:rsidP="009B416C">
            <w:pPr>
              <w:keepNext/>
              <w:keepLines/>
            </w:pPr>
          </w:p>
          <w:p w14:paraId="649326FA"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4B4013"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DE61162"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35DFCD"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60D86C1D" w14:textId="77777777" w:rsidR="00761444" w:rsidRPr="003763B4" w:rsidRDefault="00761444" w:rsidP="009B416C">
      <w:pPr>
        <w:pStyle w:val="Level2Body"/>
        <w:rPr>
          <w:rFonts w:cs="Arial"/>
          <w:szCs w:val="18"/>
        </w:rPr>
      </w:pPr>
    </w:p>
    <w:p w14:paraId="69B86D9F" w14:textId="77777777" w:rsidR="00761444" w:rsidRPr="003763B4" w:rsidRDefault="00330CCE" w:rsidP="009B416C">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63526BD7" w14:textId="77777777" w:rsidR="006E0ECE" w:rsidRPr="003763B4" w:rsidRDefault="006E0ECE" w:rsidP="009B416C">
      <w:pPr>
        <w:pStyle w:val="Level2Body"/>
        <w:rPr>
          <w:rFonts w:cs="Arial"/>
          <w:szCs w:val="18"/>
        </w:rPr>
      </w:pPr>
    </w:p>
    <w:p w14:paraId="6BFFF357" w14:textId="77777777" w:rsidR="009B1BB8" w:rsidRPr="003763B4" w:rsidRDefault="009B1BB8" w:rsidP="009B416C">
      <w:pPr>
        <w:pStyle w:val="Level2"/>
        <w:numPr>
          <w:ilvl w:val="1"/>
          <w:numId w:val="18"/>
        </w:numPr>
      </w:pPr>
      <w:bookmarkStart w:id="263" w:name="_Toc7772133"/>
      <w:r w:rsidRPr="003763B4">
        <w:lastRenderedPageBreak/>
        <w:t>PERMITS, REGULATIONS,</w:t>
      </w:r>
      <w:r w:rsidR="008C1AFE" w:rsidRPr="003763B4">
        <w:t xml:space="preserve"> LAWS</w:t>
      </w:r>
      <w:bookmarkEnd w:id="263"/>
    </w:p>
    <w:p w14:paraId="55274172" w14:textId="77777777" w:rsidR="00A85D2A" w:rsidRPr="003763B4" w:rsidRDefault="00A85D2A"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2129E39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E06A188"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F6FC68F"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E2121DC"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81CBA75"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1B1111E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0BC29C" w14:textId="77777777" w:rsidR="003C2D35" w:rsidRPr="003763B4" w:rsidRDefault="003C2D35" w:rsidP="009B416C">
            <w:pPr>
              <w:keepNext/>
              <w:keepLines/>
            </w:pPr>
          </w:p>
          <w:p w14:paraId="6135B675" w14:textId="77777777" w:rsidR="003C2D35" w:rsidRPr="003763B4" w:rsidRDefault="003C2D35" w:rsidP="009B416C">
            <w:pPr>
              <w:keepNext/>
              <w:keepLines/>
            </w:pPr>
          </w:p>
          <w:p w14:paraId="64A593E6"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27BFE3"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F93F6E"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03423D"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78E97CEC" w14:textId="77777777" w:rsidR="00360C0D" w:rsidRPr="00514090" w:rsidRDefault="00360C0D" w:rsidP="009B416C">
      <w:pPr>
        <w:pStyle w:val="Level2Body"/>
      </w:pPr>
    </w:p>
    <w:p w14:paraId="306A630B" w14:textId="77777777" w:rsidR="00D67EFD" w:rsidRPr="002B2CFA" w:rsidRDefault="00D67EFD" w:rsidP="009B416C">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7C6679D4" w14:textId="77777777" w:rsidR="00595F99" w:rsidRPr="002B2CFA" w:rsidRDefault="00595F99" w:rsidP="009B416C">
      <w:pPr>
        <w:pStyle w:val="Level2Body"/>
      </w:pPr>
    </w:p>
    <w:p w14:paraId="025CBC3F" w14:textId="77777777" w:rsidR="00CE5CB4" w:rsidRPr="003763B4" w:rsidRDefault="008C1AFE" w:rsidP="009B416C">
      <w:pPr>
        <w:pStyle w:val="Level2"/>
        <w:numPr>
          <w:ilvl w:val="1"/>
          <w:numId w:val="18"/>
        </w:numPr>
      </w:pPr>
      <w:bookmarkStart w:id="264" w:name="_Toc7772134"/>
      <w:r w:rsidRPr="003763B4">
        <w:t xml:space="preserve">OWNERSHIP OF INFORMATION AND DATA </w:t>
      </w:r>
      <w:r w:rsidR="00D67EFD">
        <w:t>/ DELIVERABLES</w:t>
      </w:r>
      <w:bookmarkEnd w:id="264"/>
      <w:r w:rsidR="00CA476E">
        <w:t xml:space="preserve">  </w:t>
      </w:r>
    </w:p>
    <w:p w14:paraId="3AAE64AD"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1DC7AFF3"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F5905A2" w14:textId="77777777" w:rsidR="003C2D35" w:rsidRPr="00D83826" w:rsidRDefault="003C2D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539FEF4" w14:textId="77777777" w:rsidR="003C2D35" w:rsidRPr="00D83826" w:rsidRDefault="003C2D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CF6AE15" w14:textId="77777777" w:rsidR="003C2D35" w:rsidRPr="00D83826" w:rsidRDefault="003C2D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E81347E" w14:textId="77777777" w:rsidR="003C2D35" w:rsidRPr="00D83826" w:rsidRDefault="00141907" w:rsidP="009B416C">
            <w:pPr>
              <w:keepNext/>
              <w:keepLines/>
              <w:rPr>
                <w:rStyle w:val="Glossary-Bold"/>
              </w:rPr>
            </w:pPr>
            <w:r w:rsidRPr="00D83826">
              <w:rPr>
                <w:rStyle w:val="Glossary-Bold"/>
              </w:rPr>
              <w:t>NOTES/COMMENTS:</w:t>
            </w:r>
          </w:p>
        </w:tc>
      </w:tr>
      <w:tr w:rsidR="003C2D35" w:rsidRPr="003763B4" w14:paraId="446AF98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B5BF84" w14:textId="77777777" w:rsidR="003C2D35" w:rsidRPr="003763B4" w:rsidRDefault="003C2D35" w:rsidP="009B416C">
            <w:pPr>
              <w:keepNext/>
              <w:keepLines/>
            </w:pPr>
          </w:p>
          <w:p w14:paraId="2780F44F" w14:textId="77777777" w:rsidR="003C2D35" w:rsidRPr="003763B4" w:rsidRDefault="003C2D35" w:rsidP="009B416C">
            <w:pPr>
              <w:keepNext/>
              <w:keepLines/>
            </w:pPr>
          </w:p>
          <w:p w14:paraId="19294DDF"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09D2F50"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92CFEF6"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3DD040" w14:textId="77777777" w:rsidR="003C2D35" w:rsidRPr="003763B4" w:rsidRDefault="003C2D35" w:rsidP="009B416C">
            <w:pPr>
              <w:pStyle w:val="Level1Body"/>
              <w:keepNext/>
              <w:keepLines/>
              <w:widowControl w:val="0"/>
              <w:autoSpaceDE w:val="0"/>
              <w:autoSpaceDN w:val="0"/>
              <w:adjustRightInd w:val="0"/>
              <w:ind w:left="360"/>
              <w:rPr>
                <w:rFonts w:cs="Arial"/>
                <w:b/>
                <w:bCs/>
                <w:szCs w:val="18"/>
              </w:rPr>
            </w:pPr>
          </w:p>
        </w:tc>
      </w:tr>
    </w:tbl>
    <w:p w14:paraId="56F34E17" w14:textId="77777777" w:rsidR="00765AAE" w:rsidRPr="00514090" w:rsidRDefault="00765AAE" w:rsidP="009B416C">
      <w:pPr>
        <w:pStyle w:val="Level2Body"/>
      </w:pPr>
    </w:p>
    <w:p w14:paraId="4F079BFA" w14:textId="77777777" w:rsidR="008C1AFE" w:rsidRPr="002B2CFA" w:rsidRDefault="00D67EFD" w:rsidP="009B416C">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71F79491" w14:textId="77777777" w:rsidR="00D67EFD" w:rsidRPr="002B2CFA" w:rsidRDefault="00D67EFD" w:rsidP="009B416C">
      <w:pPr>
        <w:pStyle w:val="Level2Body"/>
      </w:pPr>
    </w:p>
    <w:p w14:paraId="420B7B35" w14:textId="77777777" w:rsidR="00D67EFD" w:rsidRPr="002B2CFA" w:rsidRDefault="00D67EFD" w:rsidP="009B416C">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D8275E5" w14:textId="77777777" w:rsidR="008C1AFE" w:rsidRPr="002B2CFA" w:rsidRDefault="008C1AFE" w:rsidP="009B416C">
      <w:pPr>
        <w:pStyle w:val="Level2Body"/>
      </w:pPr>
    </w:p>
    <w:p w14:paraId="20F1C3A3" w14:textId="77777777" w:rsidR="006A4607" w:rsidRPr="003763B4" w:rsidRDefault="009B1BB8" w:rsidP="009B416C">
      <w:pPr>
        <w:pStyle w:val="Level2"/>
        <w:numPr>
          <w:ilvl w:val="1"/>
          <w:numId w:val="18"/>
        </w:numPr>
      </w:pPr>
      <w:bookmarkStart w:id="265" w:name="_Toc7772135"/>
      <w:r w:rsidRPr="003763B4">
        <w:t>INSURANCE REQUIREMENTS</w:t>
      </w:r>
      <w:bookmarkEnd w:id="265"/>
    </w:p>
    <w:p w14:paraId="75EAF7D6" w14:textId="77777777" w:rsidR="00360C0D" w:rsidRPr="003763B4" w:rsidRDefault="00360C0D"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3C2D35" w:rsidRPr="003763B4" w14:paraId="71E3DCAE"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5232D2B7" w14:textId="77777777" w:rsidR="003C2D35" w:rsidRPr="00D83826" w:rsidRDefault="003C2D35" w:rsidP="00243291">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2CA87A2" w14:textId="77777777" w:rsidR="003C2D35" w:rsidRPr="00D83826" w:rsidRDefault="003C2D35" w:rsidP="00243291">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EC1FA77" w14:textId="77777777" w:rsidR="003C2D35" w:rsidRPr="00D83826" w:rsidRDefault="003C2D35" w:rsidP="00243291">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2B26BF1" w14:textId="77777777" w:rsidR="003C2D35" w:rsidRPr="00D83826" w:rsidRDefault="00141907" w:rsidP="00243291">
            <w:pPr>
              <w:keepNext/>
              <w:keepLines/>
              <w:rPr>
                <w:rStyle w:val="Glossary-Bold"/>
              </w:rPr>
            </w:pPr>
            <w:r w:rsidRPr="00D83826">
              <w:rPr>
                <w:rStyle w:val="Glossary-Bold"/>
              </w:rPr>
              <w:t>NOTES/COMMENTS:</w:t>
            </w:r>
          </w:p>
        </w:tc>
      </w:tr>
      <w:tr w:rsidR="003C2D35" w:rsidRPr="003763B4" w14:paraId="68BAE2F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960123" w14:textId="77777777" w:rsidR="003C2D35" w:rsidRPr="003763B4" w:rsidRDefault="003C2D35" w:rsidP="009B416C">
            <w:pPr>
              <w:keepNext/>
              <w:keepLines/>
            </w:pPr>
          </w:p>
          <w:p w14:paraId="0EB6745C" w14:textId="77777777" w:rsidR="003C2D35" w:rsidRPr="003763B4" w:rsidRDefault="003C2D35" w:rsidP="009B416C">
            <w:pPr>
              <w:keepNext/>
              <w:keepLines/>
            </w:pPr>
          </w:p>
          <w:p w14:paraId="089A9C55" w14:textId="77777777" w:rsidR="003C2D35" w:rsidRPr="003763B4" w:rsidRDefault="003C2D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E6C111E" w14:textId="77777777" w:rsidR="003C2D35" w:rsidRPr="003763B4" w:rsidRDefault="003C2D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2D97422" w14:textId="77777777" w:rsidR="003C2D35" w:rsidRPr="003763B4" w:rsidRDefault="003C2D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48F3B9" w14:textId="77777777" w:rsidR="003C2D35" w:rsidRPr="003763B4" w:rsidRDefault="003C2D35" w:rsidP="009B416C">
            <w:pPr>
              <w:pStyle w:val="Level1Body"/>
              <w:keepNext/>
              <w:keepLines/>
              <w:widowControl w:val="0"/>
              <w:autoSpaceDE w:val="0"/>
              <w:autoSpaceDN w:val="0"/>
              <w:adjustRightInd w:val="0"/>
              <w:ind w:left="450"/>
              <w:rPr>
                <w:rFonts w:cs="Arial"/>
                <w:b/>
                <w:bCs/>
                <w:szCs w:val="18"/>
              </w:rPr>
            </w:pPr>
          </w:p>
        </w:tc>
      </w:tr>
    </w:tbl>
    <w:p w14:paraId="64A1F7B8" w14:textId="77777777" w:rsidR="00360C0D" w:rsidRPr="00514090" w:rsidRDefault="00360C0D" w:rsidP="009B416C">
      <w:pPr>
        <w:pStyle w:val="Level2Body"/>
      </w:pPr>
    </w:p>
    <w:p w14:paraId="34A92D74" w14:textId="77777777" w:rsidR="007A161C" w:rsidRPr="002B2CFA" w:rsidRDefault="007A161C" w:rsidP="009B416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59418C49" w14:textId="77777777" w:rsidR="007A161C" w:rsidRDefault="007A161C" w:rsidP="009B416C">
      <w:pPr>
        <w:pStyle w:val="Level3"/>
        <w:numPr>
          <w:ilvl w:val="2"/>
          <w:numId w:val="18"/>
        </w:numPr>
      </w:pPr>
      <w:r>
        <w:t>Provide equivalent insurance for each subcontractor and provide a COI verifying the coverage for the subcontractor;</w:t>
      </w:r>
    </w:p>
    <w:p w14:paraId="42AFC1DB" w14:textId="77777777" w:rsidR="007A161C" w:rsidRDefault="007A161C" w:rsidP="009B416C">
      <w:pPr>
        <w:pStyle w:val="Level3"/>
        <w:numPr>
          <w:ilvl w:val="2"/>
          <w:numId w:val="18"/>
        </w:numPr>
      </w:pPr>
      <w:r>
        <w:t>Require each subcontractor to have equivalent insurance and provide written notice to the State that the Contractor has verified that each subcontractor has the required coverage; or,</w:t>
      </w:r>
    </w:p>
    <w:p w14:paraId="6BACD9A1" w14:textId="77777777" w:rsidR="007A161C" w:rsidRPr="00514090" w:rsidRDefault="007A161C" w:rsidP="009B416C">
      <w:pPr>
        <w:pStyle w:val="Level3"/>
        <w:numPr>
          <w:ilvl w:val="2"/>
          <w:numId w:val="18"/>
        </w:numPr>
      </w:pPr>
      <w:r>
        <w:t>Provide the State with copies of each subcontractor’s Certificate of Insurance evidencing the required coverage.</w:t>
      </w:r>
    </w:p>
    <w:p w14:paraId="6125E4FB" w14:textId="77777777" w:rsidR="007A161C" w:rsidRDefault="007A161C" w:rsidP="009B416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5CE55D1" w14:textId="77777777" w:rsidR="007A161C" w:rsidRDefault="007A161C" w:rsidP="009B416C">
      <w:pPr>
        <w:pStyle w:val="Level2Body"/>
      </w:pPr>
    </w:p>
    <w:p w14:paraId="57BEE43A" w14:textId="77777777" w:rsidR="007A161C" w:rsidRPr="002B2CFA" w:rsidRDefault="007A161C" w:rsidP="009B416C">
      <w:pPr>
        <w:pStyle w:val="Level2Body"/>
      </w:pPr>
      <w:r>
        <w:t xml:space="preserve">In the </w:t>
      </w:r>
      <w:r w:rsidRPr="00AC4D9C">
        <w:t xml:space="preserve">event that any policy written on a claims-made basis terminates or is canceled during the term of the contract or within </w:t>
      </w:r>
      <w:r w:rsidR="00A033C8" w:rsidRPr="00AC4D9C">
        <w:t>one</w:t>
      </w:r>
      <w:r w:rsidRPr="00AC4D9C">
        <w:t xml:space="preserve"> (</w:t>
      </w:r>
      <w:r w:rsidR="00A033C8" w:rsidRPr="00AC4D9C">
        <w:t>1</w:t>
      </w:r>
      <w:r w:rsidRPr="00AC4D9C">
        <w:t xml:space="preserve">) year of termination or expiration of the contract, the contractor shall obtain an extended discovery or reporting period, or a new insurance policy, providing coverage required by this contract for the term of the contract and </w:t>
      </w:r>
      <w:r w:rsidR="00A033C8" w:rsidRPr="00AC4D9C">
        <w:t>one</w:t>
      </w:r>
      <w:r w:rsidRPr="00AC4D9C">
        <w:t xml:space="preserve"> (</w:t>
      </w:r>
      <w:r w:rsidR="00A033C8" w:rsidRPr="00AC4D9C">
        <w:t>1</w:t>
      </w:r>
      <w:r w:rsidRPr="00AC4D9C">
        <w:t>) year</w:t>
      </w:r>
      <w:r>
        <w:t xml:space="preserve"> following termination or expiration of the contract.</w:t>
      </w:r>
    </w:p>
    <w:p w14:paraId="514672D7" w14:textId="77777777" w:rsidR="007A161C" w:rsidRPr="002B2CFA" w:rsidRDefault="007A161C" w:rsidP="009B416C">
      <w:pPr>
        <w:pStyle w:val="Level2Body"/>
      </w:pPr>
      <w:r w:rsidRPr="002B2CFA">
        <w:tab/>
      </w:r>
    </w:p>
    <w:p w14:paraId="16B07FEB" w14:textId="77777777" w:rsidR="007A161C" w:rsidRPr="002B2CFA" w:rsidRDefault="007A161C" w:rsidP="009B416C">
      <w:pPr>
        <w:pStyle w:val="Level2Body"/>
      </w:pPr>
      <w:r w:rsidRPr="002B2CFA">
        <w:lastRenderedPageBreak/>
        <w:t>If by the terms of any insurance a mandatory deductible is required, or if the Contractor elects to increase the mandatory deductible amount, the Contractor shall be responsible for payment of the amount of the deductible in the event of a paid claim.</w:t>
      </w:r>
    </w:p>
    <w:p w14:paraId="0C281DBC" w14:textId="77777777" w:rsidR="007A161C" w:rsidRPr="002B2CFA" w:rsidRDefault="007A161C" w:rsidP="009B416C">
      <w:pPr>
        <w:pStyle w:val="Level2Body"/>
      </w:pPr>
    </w:p>
    <w:p w14:paraId="7A097415" w14:textId="77777777" w:rsidR="007A161C" w:rsidRPr="005E0530" w:rsidRDefault="007A161C" w:rsidP="009B416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57B75212" w14:textId="77777777" w:rsidR="007A161C" w:rsidRPr="00514090" w:rsidRDefault="007A161C" w:rsidP="009B416C">
      <w:pPr>
        <w:pStyle w:val="Level2Body"/>
      </w:pPr>
    </w:p>
    <w:p w14:paraId="2ED473E7" w14:textId="77777777" w:rsidR="007A161C" w:rsidRPr="00972534" w:rsidRDefault="008F115B" w:rsidP="009B416C">
      <w:pPr>
        <w:pStyle w:val="Level3"/>
        <w:numPr>
          <w:ilvl w:val="2"/>
          <w:numId w:val="12"/>
        </w:numPr>
        <w:rPr>
          <w:rFonts w:cs="Arial"/>
          <w:b/>
          <w:szCs w:val="18"/>
        </w:rPr>
      </w:pPr>
      <w:r>
        <w:rPr>
          <w:rFonts w:cs="Arial"/>
          <w:b/>
          <w:szCs w:val="18"/>
        </w:rPr>
        <w:t>1.</w:t>
      </w:r>
      <w:r>
        <w:rPr>
          <w:rFonts w:cs="Arial"/>
          <w:b/>
          <w:szCs w:val="18"/>
        </w:rPr>
        <w:tab/>
      </w:r>
      <w:r w:rsidR="007A161C" w:rsidRPr="00972534">
        <w:rPr>
          <w:rFonts w:cs="Arial"/>
          <w:b/>
          <w:szCs w:val="18"/>
        </w:rPr>
        <w:t>WORKERS’ COMPENSATION INSURANCE</w:t>
      </w:r>
    </w:p>
    <w:p w14:paraId="276F25F5"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6E0FF4F4" w14:textId="77777777" w:rsidR="007A161C" w:rsidRPr="003763B4" w:rsidRDefault="007A161C" w:rsidP="009B416C">
      <w:pPr>
        <w:pStyle w:val="Level3Body"/>
        <w:rPr>
          <w:rFonts w:cs="Arial"/>
          <w:szCs w:val="18"/>
        </w:rPr>
      </w:pPr>
    </w:p>
    <w:p w14:paraId="75352362" w14:textId="77777777" w:rsidR="007A161C" w:rsidRPr="003763B4" w:rsidRDefault="008F115B" w:rsidP="009B416C">
      <w:pPr>
        <w:pStyle w:val="Level3"/>
        <w:numPr>
          <w:ilvl w:val="2"/>
          <w:numId w:val="12"/>
        </w:numPr>
        <w:ind w:left="1440" w:hanging="810"/>
        <w:rPr>
          <w:rFonts w:cs="Arial"/>
          <w:b/>
          <w:szCs w:val="18"/>
        </w:rPr>
      </w:pPr>
      <w:r>
        <w:rPr>
          <w:rFonts w:cs="Arial"/>
          <w:b/>
          <w:szCs w:val="18"/>
        </w:rPr>
        <w:t>2.</w:t>
      </w:r>
      <w:r>
        <w:rPr>
          <w:rFonts w:cs="Arial"/>
          <w:b/>
          <w:szCs w:val="18"/>
        </w:rPr>
        <w:tab/>
      </w:r>
      <w:r w:rsidR="007A161C" w:rsidRPr="003763B4">
        <w:rPr>
          <w:rFonts w:cs="Arial"/>
          <w:b/>
          <w:szCs w:val="18"/>
        </w:rPr>
        <w:t>COMMERCIAL GENERAL LIABILITY INSURANCE AND COMMERCIAL AUTOMOBILE LIABILITY INSURANCE</w:t>
      </w:r>
    </w:p>
    <w:p w14:paraId="129B526D" w14:textId="77777777" w:rsidR="007A161C" w:rsidRPr="003763B4" w:rsidRDefault="007A161C" w:rsidP="009B416C">
      <w:pPr>
        <w:pStyle w:val="Level3Body"/>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6BB5E1C2" w14:textId="77777777" w:rsidR="007A161C" w:rsidRPr="003763B4" w:rsidRDefault="007A161C" w:rsidP="009B416C">
      <w:pPr>
        <w:pStyle w:val="Level3Body"/>
        <w:rPr>
          <w:rFonts w:cs="Arial"/>
          <w:szCs w:val="18"/>
        </w:rPr>
      </w:pPr>
    </w:p>
    <w:p w14:paraId="3BA2B83A" w14:textId="77777777" w:rsidR="007A161C" w:rsidRPr="003763B4" w:rsidRDefault="007A161C" w:rsidP="009B416C">
      <w:pPr>
        <w:pStyle w:val="Level3Body"/>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w:t>
      </w:r>
      <w:r w:rsidR="00CF18DA" w:rsidRPr="00764FB6">
        <w:rPr>
          <w:b/>
        </w:rPr>
        <w:t>, as</w:t>
      </w:r>
      <w:r w:rsidRPr="00764FB6">
        <w:rPr>
          <w:b/>
        </w:rPr>
        <w:t xml:space="preserve">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6C826082" w14:textId="77777777" w:rsidR="007A161C" w:rsidRPr="003763B4" w:rsidRDefault="007A161C" w:rsidP="009B416C">
      <w:pPr>
        <w:pStyle w:val="Level3Body"/>
        <w:rPr>
          <w:rFonts w:cs="Arial"/>
          <w:szCs w:val="18"/>
        </w:rPr>
      </w:pPr>
    </w:p>
    <w:p w14:paraId="60BD5A74" w14:textId="77777777" w:rsidR="007A161C" w:rsidRDefault="007A161C" w:rsidP="009B416C">
      <w:pPr>
        <w:pStyle w:val="Level3Body"/>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5A85EB67" w14:textId="77777777" w:rsidTr="00504324">
        <w:tc>
          <w:tcPr>
            <w:tcW w:w="8630" w:type="dxa"/>
            <w:gridSpan w:val="2"/>
            <w:shd w:val="clear" w:color="auto" w:fill="D8D8D8"/>
          </w:tcPr>
          <w:p w14:paraId="5B43FE76" w14:textId="77777777" w:rsidR="007A161C" w:rsidRPr="005E0530" w:rsidRDefault="007A161C" w:rsidP="009B416C">
            <w:pPr>
              <w:keepNext/>
              <w:keepLines/>
              <w:rPr>
                <w:rStyle w:val="Glossary-Bold"/>
              </w:rPr>
            </w:pPr>
            <w:r>
              <w:rPr>
                <w:rFonts w:cs="Arial"/>
                <w:b/>
                <w:szCs w:val="18"/>
              </w:rPr>
              <w:lastRenderedPageBreak/>
              <w:t xml:space="preserve">REQUIRED INSURANCE COVERAGE </w:t>
            </w:r>
          </w:p>
        </w:tc>
      </w:tr>
      <w:tr w:rsidR="007A161C" w:rsidRPr="00731093" w14:paraId="6FE2E61C" w14:textId="77777777" w:rsidTr="00504324">
        <w:tc>
          <w:tcPr>
            <w:tcW w:w="8630" w:type="dxa"/>
            <w:gridSpan w:val="2"/>
            <w:shd w:val="clear" w:color="auto" w:fill="D8D8D8"/>
          </w:tcPr>
          <w:p w14:paraId="5EA4B5E4" w14:textId="77777777" w:rsidR="007A161C" w:rsidRPr="005E0530" w:rsidRDefault="007A161C" w:rsidP="009B416C">
            <w:pPr>
              <w:keepNext/>
              <w:keepLines/>
              <w:rPr>
                <w:rStyle w:val="Glossary-Bold"/>
              </w:rPr>
            </w:pPr>
            <w:r w:rsidRPr="005E0530">
              <w:rPr>
                <w:rStyle w:val="Glossary-Bold"/>
              </w:rPr>
              <w:t xml:space="preserve">COMMERCIAL GENERAL LIABILITY </w:t>
            </w:r>
          </w:p>
        </w:tc>
      </w:tr>
      <w:tr w:rsidR="007A161C" w:rsidRPr="00731093" w14:paraId="341037AF" w14:textId="77777777" w:rsidTr="00504324">
        <w:tc>
          <w:tcPr>
            <w:tcW w:w="4330" w:type="dxa"/>
            <w:shd w:val="clear" w:color="auto" w:fill="auto"/>
          </w:tcPr>
          <w:p w14:paraId="6EA2AACB" w14:textId="77777777" w:rsidR="007A161C" w:rsidRPr="00D66B6C" w:rsidRDefault="007A161C" w:rsidP="009B416C">
            <w:pPr>
              <w:pStyle w:val="Level2Body"/>
              <w:keepNext/>
              <w:keepLines/>
              <w:rPr>
                <w:szCs w:val="18"/>
              </w:rPr>
            </w:pPr>
            <w:r w:rsidRPr="00D66B6C">
              <w:rPr>
                <w:szCs w:val="18"/>
              </w:rPr>
              <w:t>General Aggregate</w:t>
            </w:r>
            <w:r w:rsidRPr="00D66B6C">
              <w:rPr>
                <w:szCs w:val="18"/>
              </w:rPr>
              <w:tab/>
            </w:r>
          </w:p>
        </w:tc>
        <w:tc>
          <w:tcPr>
            <w:tcW w:w="4300" w:type="dxa"/>
            <w:shd w:val="clear" w:color="auto" w:fill="auto"/>
          </w:tcPr>
          <w:p w14:paraId="717F19DD" w14:textId="77777777" w:rsidR="007A161C" w:rsidRPr="00D66B6C" w:rsidRDefault="007A161C" w:rsidP="009B416C">
            <w:pPr>
              <w:pStyle w:val="Level2Body"/>
              <w:keepNext/>
              <w:keepLines/>
              <w:rPr>
                <w:szCs w:val="18"/>
              </w:rPr>
            </w:pPr>
            <w:r w:rsidRPr="00D66B6C">
              <w:rPr>
                <w:szCs w:val="18"/>
              </w:rPr>
              <w:t>$2,000,000</w:t>
            </w:r>
          </w:p>
        </w:tc>
      </w:tr>
      <w:tr w:rsidR="007A161C" w:rsidRPr="00731093" w14:paraId="75B6DA6F" w14:textId="77777777" w:rsidTr="00504324">
        <w:tc>
          <w:tcPr>
            <w:tcW w:w="4330" w:type="dxa"/>
            <w:shd w:val="clear" w:color="auto" w:fill="auto"/>
          </w:tcPr>
          <w:p w14:paraId="6D350CEA" w14:textId="77777777" w:rsidR="007A161C" w:rsidRPr="00D66B6C" w:rsidRDefault="007A161C" w:rsidP="009B416C">
            <w:pPr>
              <w:pStyle w:val="Level2Body"/>
              <w:keepNext/>
              <w:keepLines/>
              <w:rPr>
                <w:szCs w:val="18"/>
              </w:rPr>
            </w:pPr>
            <w:r w:rsidRPr="00D66B6C">
              <w:rPr>
                <w:szCs w:val="18"/>
              </w:rPr>
              <w:t>Products/Completed Operations Aggregate</w:t>
            </w:r>
          </w:p>
        </w:tc>
        <w:tc>
          <w:tcPr>
            <w:tcW w:w="4300" w:type="dxa"/>
            <w:shd w:val="clear" w:color="auto" w:fill="auto"/>
          </w:tcPr>
          <w:p w14:paraId="273D4CC5" w14:textId="77777777" w:rsidR="007A161C" w:rsidRPr="00D66B6C" w:rsidRDefault="007A161C" w:rsidP="009B416C">
            <w:pPr>
              <w:pStyle w:val="Level2Body"/>
              <w:keepNext/>
              <w:keepLines/>
              <w:rPr>
                <w:szCs w:val="18"/>
              </w:rPr>
            </w:pPr>
            <w:r w:rsidRPr="00D66B6C">
              <w:rPr>
                <w:szCs w:val="18"/>
              </w:rPr>
              <w:t>$2,000,000</w:t>
            </w:r>
          </w:p>
        </w:tc>
      </w:tr>
      <w:tr w:rsidR="007A161C" w:rsidRPr="00731093" w14:paraId="02BD4B29" w14:textId="77777777" w:rsidTr="00504324">
        <w:tc>
          <w:tcPr>
            <w:tcW w:w="4330" w:type="dxa"/>
            <w:shd w:val="clear" w:color="auto" w:fill="auto"/>
          </w:tcPr>
          <w:p w14:paraId="02E6CF5C" w14:textId="77777777" w:rsidR="007A161C" w:rsidRPr="00D66B6C" w:rsidRDefault="007A161C" w:rsidP="009B416C">
            <w:pPr>
              <w:pStyle w:val="Level2Body"/>
              <w:keepNext/>
              <w:keepLines/>
              <w:rPr>
                <w:szCs w:val="18"/>
              </w:rPr>
            </w:pPr>
            <w:r w:rsidRPr="00D66B6C">
              <w:rPr>
                <w:szCs w:val="18"/>
              </w:rPr>
              <w:t>Personal/Advertising Injury</w:t>
            </w:r>
            <w:r w:rsidRPr="00D66B6C">
              <w:rPr>
                <w:szCs w:val="18"/>
              </w:rPr>
              <w:tab/>
            </w:r>
          </w:p>
        </w:tc>
        <w:tc>
          <w:tcPr>
            <w:tcW w:w="4300" w:type="dxa"/>
            <w:shd w:val="clear" w:color="auto" w:fill="auto"/>
          </w:tcPr>
          <w:p w14:paraId="6BADB9C9" w14:textId="77777777" w:rsidR="007A161C" w:rsidRPr="00D66B6C" w:rsidRDefault="007A161C" w:rsidP="009B416C">
            <w:pPr>
              <w:pStyle w:val="Level2Body"/>
              <w:keepNext/>
              <w:keepLines/>
            </w:pPr>
            <w:r w:rsidRPr="00D66B6C">
              <w:t>$1,000,000 per occurrence</w:t>
            </w:r>
          </w:p>
        </w:tc>
      </w:tr>
      <w:tr w:rsidR="007A161C" w:rsidRPr="00731093" w14:paraId="024CFD83" w14:textId="77777777" w:rsidTr="00504324">
        <w:tc>
          <w:tcPr>
            <w:tcW w:w="4330" w:type="dxa"/>
            <w:shd w:val="clear" w:color="auto" w:fill="auto"/>
          </w:tcPr>
          <w:p w14:paraId="32F9271B"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1B5E0E08" w14:textId="77777777" w:rsidR="007A161C" w:rsidRPr="00D66B6C" w:rsidRDefault="007A161C" w:rsidP="009B416C">
            <w:pPr>
              <w:pStyle w:val="Level2Body"/>
              <w:keepNext/>
              <w:keepLines/>
              <w:rPr>
                <w:szCs w:val="18"/>
              </w:rPr>
            </w:pPr>
            <w:r w:rsidRPr="00D66B6C">
              <w:rPr>
                <w:szCs w:val="18"/>
              </w:rPr>
              <w:t>$1,000,000 per occurrence</w:t>
            </w:r>
          </w:p>
        </w:tc>
      </w:tr>
      <w:tr w:rsidR="007A161C" w:rsidRPr="00731093" w14:paraId="5519838F" w14:textId="77777777" w:rsidTr="00504324">
        <w:tc>
          <w:tcPr>
            <w:tcW w:w="4330" w:type="dxa"/>
            <w:shd w:val="clear" w:color="auto" w:fill="auto"/>
          </w:tcPr>
          <w:p w14:paraId="5EA62B55" w14:textId="77777777" w:rsidR="007A161C" w:rsidRPr="00D66B6C" w:rsidRDefault="007A161C" w:rsidP="009B416C">
            <w:pPr>
              <w:pStyle w:val="Level2Body"/>
              <w:keepNext/>
              <w:keepLines/>
              <w:rPr>
                <w:szCs w:val="18"/>
              </w:rPr>
            </w:pPr>
            <w:r w:rsidRPr="00D66B6C">
              <w:rPr>
                <w:szCs w:val="18"/>
              </w:rPr>
              <w:t>Medical Payments</w:t>
            </w:r>
          </w:p>
        </w:tc>
        <w:tc>
          <w:tcPr>
            <w:tcW w:w="4300" w:type="dxa"/>
            <w:shd w:val="clear" w:color="auto" w:fill="auto"/>
          </w:tcPr>
          <w:p w14:paraId="27D9442F" w14:textId="77777777" w:rsidR="007A161C" w:rsidRPr="00D66B6C" w:rsidRDefault="007A161C" w:rsidP="009B416C">
            <w:pPr>
              <w:pStyle w:val="Level2Body"/>
              <w:keepNext/>
              <w:keepLines/>
              <w:rPr>
                <w:szCs w:val="18"/>
              </w:rPr>
            </w:pPr>
            <w:r w:rsidRPr="00D66B6C">
              <w:rPr>
                <w:szCs w:val="18"/>
              </w:rPr>
              <w:t>$10,000 any one person</w:t>
            </w:r>
          </w:p>
        </w:tc>
      </w:tr>
      <w:tr w:rsidR="007A161C" w:rsidRPr="00731093" w14:paraId="540CBE62" w14:textId="77777777" w:rsidTr="00504324">
        <w:tc>
          <w:tcPr>
            <w:tcW w:w="4330" w:type="dxa"/>
            <w:shd w:val="clear" w:color="auto" w:fill="auto"/>
          </w:tcPr>
          <w:p w14:paraId="4ED8DF89" w14:textId="77777777" w:rsidR="007A161C" w:rsidRPr="00D66B6C" w:rsidRDefault="007A161C" w:rsidP="009B416C">
            <w:pPr>
              <w:pStyle w:val="Level2Body"/>
              <w:keepNext/>
              <w:keepLines/>
              <w:rPr>
                <w:szCs w:val="18"/>
              </w:rPr>
            </w:pPr>
            <w:r w:rsidRPr="00D66B6C">
              <w:rPr>
                <w:szCs w:val="18"/>
              </w:rPr>
              <w:t>Damage to Rented Premises</w:t>
            </w:r>
            <w:r w:rsidR="00EE05C6">
              <w:rPr>
                <w:szCs w:val="18"/>
              </w:rPr>
              <w:t xml:space="preserve"> (Fire)</w:t>
            </w:r>
          </w:p>
        </w:tc>
        <w:tc>
          <w:tcPr>
            <w:tcW w:w="4300" w:type="dxa"/>
            <w:shd w:val="clear" w:color="auto" w:fill="auto"/>
          </w:tcPr>
          <w:p w14:paraId="71047BC2" w14:textId="77777777" w:rsidR="007A161C" w:rsidRPr="00D66B6C" w:rsidRDefault="007A161C" w:rsidP="009B416C">
            <w:pPr>
              <w:pStyle w:val="Level2Body"/>
              <w:keepNext/>
              <w:keepLines/>
              <w:rPr>
                <w:szCs w:val="18"/>
              </w:rPr>
            </w:pPr>
            <w:r w:rsidRPr="00D66B6C">
              <w:rPr>
                <w:szCs w:val="18"/>
              </w:rPr>
              <w:t>$300,000 each occurrence</w:t>
            </w:r>
          </w:p>
        </w:tc>
      </w:tr>
      <w:tr w:rsidR="007A161C" w:rsidRPr="00731093" w14:paraId="194F94F8" w14:textId="77777777" w:rsidTr="00504324">
        <w:tc>
          <w:tcPr>
            <w:tcW w:w="4330" w:type="dxa"/>
            <w:shd w:val="clear" w:color="auto" w:fill="auto"/>
          </w:tcPr>
          <w:p w14:paraId="07F087A7" w14:textId="77777777" w:rsidR="007A161C" w:rsidRPr="00D66B6C" w:rsidRDefault="007A161C" w:rsidP="009B416C">
            <w:pPr>
              <w:pStyle w:val="Level2Body"/>
              <w:keepNext/>
              <w:keepLines/>
              <w:rPr>
                <w:szCs w:val="18"/>
              </w:rPr>
            </w:pPr>
            <w:r w:rsidRPr="00D66B6C">
              <w:rPr>
                <w:szCs w:val="18"/>
              </w:rPr>
              <w:t>Contractual</w:t>
            </w:r>
          </w:p>
        </w:tc>
        <w:tc>
          <w:tcPr>
            <w:tcW w:w="4300" w:type="dxa"/>
            <w:shd w:val="clear" w:color="auto" w:fill="auto"/>
          </w:tcPr>
          <w:p w14:paraId="3190C12C"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26AA8E5A" w14:textId="77777777" w:rsidTr="00504324">
        <w:tc>
          <w:tcPr>
            <w:tcW w:w="4330" w:type="dxa"/>
            <w:shd w:val="clear" w:color="auto" w:fill="auto"/>
          </w:tcPr>
          <w:p w14:paraId="1D12BBB9" w14:textId="77777777" w:rsidR="007A161C" w:rsidRPr="00D66B6C" w:rsidRDefault="007A161C" w:rsidP="009B416C">
            <w:pPr>
              <w:pStyle w:val="Level2Body"/>
              <w:keepNext/>
              <w:keepLines/>
              <w:rPr>
                <w:szCs w:val="18"/>
              </w:rPr>
            </w:pPr>
            <w:r w:rsidRPr="00D66B6C">
              <w:rPr>
                <w:szCs w:val="18"/>
              </w:rPr>
              <w:t>Independent Contractors</w:t>
            </w:r>
          </w:p>
        </w:tc>
        <w:tc>
          <w:tcPr>
            <w:tcW w:w="4300" w:type="dxa"/>
            <w:shd w:val="clear" w:color="auto" w:fill="auto"/>
          </w:tcPr>
          <w:p w14:paraId="72B86293" w14:textId="77777777" w:rsidR="007A161C" w:rsidRPr="00D66B6C" w:rsidRDefault="007A161C" w:rsidP="009B416C">
            <w:pPr>
              <w:pStyle w:val="Level2Body"/>
              <w:keepNext/>
              <w:keepLines/>
              <w:rPr>
                <w:szCs w:val="18"/>
              </w:rPr>
            </w:pPr>
            <w:r w:rsidRPr="00D66B6C">
              <w:rPr>
                <w:szCs w:val="18"/>
              </w:rPr>
              <w:t>Included</w:t>
            </w:r>
          </w:p>
        </w:tc>
      </w:tr>
      <w:tr w:rsidR="00577FEB" w:rsidRPr="00731093" w14:paraId="66BC023D" w14:textId="77777777" w:rsidTr="00504324">
        <w:tc>
          <w:tcPr>
            <w:tcW w:w="4330" w:type="dxa"/>
            <w:shd w:val="clear" w:color="auto" w:fill="auto"/>
          </w:tcPr>
          <w:p w14:paraId="4DDE6D27" w14:textId="55AEC87B" w:rsidR="00577FEB" w:rsidRPr="00D66B6C" w:rsidRDefault="00577FEB" w:rsidP="009B416C">
            <w:pPr>
              <w:pStyle w:val="Level2Body"/>
              <w:keepNext/>
              <w:keepLines/>
              <w:rPr>
                <w:szCs w:val="18"/>
              </w:rPr>
            </w:pPr>
            <w:r>
              <w:rPr>
                <w:szCs w:val="18"/>
              </w:rPr>
              <w:t>Abuse &amp; Molestation</w:t>
            </w:r>
          </w:p>
        </w:tc>
        <w:tc>
          <w:tcPr>
            <w:tcW w:w="4300" w:type="dxa"/>
            <w:shd w:val="clear" w:color="auto" w:fill="auto"/>
          </w:tcPr>
          <w:p w14:paraId="690E5ABD" w14:textId="2D4E0D39" w:rsidR="00577FEB" w:rsidRPr="00D66B6C" w:rsidRDefault="00577FEB" w:rsidP="009B416C">
            <w:pPr>
              <w:pStyle w:val="Level2Body"/>
              <w:keepNext/>
              <w:keepLines/>
              <w:rPr>
                <w:szCs w:val="18"/>
              </w:rPr>
            </w:pPr>
            <w:r>
              <w:rPr>
                <w:szCs w:val="18"/>
              </w:rPr>
              <w:t>Included</w:t>
            </w:r>
          </w:p>
        </w:tc>
      </w:tr>
      <w:tr w:rsidR="007A161C" w:rsidRPr="00731093" w14:paraId="1017506B" w14:textId="77777777" w:rsidTr="00504324">
        <w:tc>
          <w:tcPr>
            <w:tcW w:w="8630" w:type="dxa"/>
            <w:gridSpan w:val="2"/>
            <w:shd w:val="clear" w:color="auto" w:fill="auto"/>
          </w:tcPr>
          <w:p w14:paraId="7823CA5D" w14:textId="77777777" w:rsidR="007A161C" w:rsidRPr="00D66B6C" w:rsidRDefault="007A161C" w:rsidP="009B416C">
            <w:pPr>
              <w:pStyle w:val="Level4"/>
              <w:keepNext/>
              <w:keepLines/>
              <w:numPr>
                <w:ilvl w:val="0"/>
                <w:numId w:val="0"/>
              </w:numPr>
              <w:rPr>
                <w:rFonts w:cs="Arial"/>
                <w:b/>
                <w:i/>
                <w:szCs w:val="18"/>
              </w:rPr>
            </w:pPr>
            <w:r w:rsidRPr="00D66B6C">
              <w:rPr>
                <w:rFonts w:cs="Arial"/>
                <w:b/>
                <w:i/>
                <w:szCs w:val="18"/>
              </w:rPr>
              <w:t>If higher limits are required, the Umbrella/Excess Liability limits are allowed to satisfy the higher limit.</w:t>
            </w:r>
          </w:p>
        </w:tc>
      </w:tr>
      <w:tr w:rsidR="007A161C" w:rsidRPr="00731093" w14:paraId="40ADC58E" w14:textId="77777777" w:rsidTr="00504324">
        <w:tc>
          <w:tcPr>
            <w:tcW w:w="8630" w:type="dxa"/>
            <w:gridSpan w:val="2"/>
            <w:shd w:val="clear" w:color="auto" w:fill="D8D8D8"/>
          </w:tcPr>
          <w:p w14:paraId="6974CB72" w14:textId="77777777" w:rsidR="007A161C" w:rsidRPr="005E0530" w:rsidRDefault="007A161C" w:rsidP="009B416C">
            <w:pPr>
              <w:keepNext/>
              <w:keepLines/>
              <w:rPr>
                <w:rStyle w:val="Glossary-Bold"/>
              </w:rPr>
            </w:pPr>
            <w:r w:rsidRPr="005E0530">
              <w:rPr>
                <w:rStyle w:val="Glossary-Bold"/>
              </w:rPr>
              <w:t>WORKER’S COMPENSATION</w:t>
            </w:r>
          </w:p>
        </w:tc>
      </w:tr>
      <w:tr w:rsidR="007A161C" w:rsidRPr="00731093" w14:paraId="76FCD9ED" w14:textId="77777777" w:rsidTr="00504324">
        <w:tc>
          <w:tcPr>
            <w:tcW w:w="4330" w:type="dxa"/>
            <w:shd w:val="clear" w:color="auto" w:fill="auto"/>
          </w:tcPr>
          <w:p w14:paraId="6580BD10" w14:textId="77777777" w:rsidR="007A161C" w:rsidRPr="00D66B6C" w:rsidRDefault="007A161C" w:rsidP="009B416C">
            <w:pPr>
              <w:pStyle w:val="Level2Body"/>
              <w:keepNext/>
              <w:keepLines/>
              <w:rPr>
                <w:szCs w:val="18"/>
              </w:rPr>
            </w:pPr>
            <w:r w:rsidRPr="00D66B6C">
              <w:rPr>
                <w:szCs w:val="18"/>
              </w:rPr>
              <w:t>Employers Liability Limits</w:t>
            </w:r>
          </w:p>
        </w:tc>
        <w:tc>
          <w:tcPr>
            <w:tcW w:w="4300" w:type="dxa"/>
            <w:shd w:val="clear" w:color="auto" w:fill="auto"/>
          </w:tcPr>
          <w:p w14:paraId="16E1FEE8" w14:textId="77777777" w:rsidR="007A161C" w:rsidRPr="00D66B6C" w:rsidRDefault="007A161C" w:rsidP="009B416C">
            <w:pPr>
              <w:pStyle w:val="Level2Body"/>
              <w:keepNext/>
              <w:keepLines/>
              <w:rPr>
                <w:szCs w:val="18"/>
              </w:rPr>
            </w:pPr>
            <w:r w:rsidRPr="00D66B6C">
              <w:rPr>
                <w:szCs w:val="18"/>
              </w:rPr>
              <w:t>$500K/$500K/$500K</w:t>
            </w:r>
          </w:p>
        </w:tc>
      </w:tr>
      <w:tr w:rsidR="007A161C" w:rsidRPr="00731093" w14:paraId="745E0C5E" w14:textId="77777777" w:rsidTr="00504324">
        <w:tc>
          <w:tcPr>
            <w:tcW w:w="4330" w:type="dxa"/>
            <w:shd w:val="clear" w:color="auto" w:fill="auto"/>
          </w:tcPr>
          <w:p w14:paraId="5D415C85" w14:textId="77777777" w:rsidR="007A161C" w:rsidRPr="00D66B6C" w:rsidRDefault="007A161C" w:rsidP="009B416C">
            <w:pPr>
              <w:pStyle w:val="Level2Body"/>
              <w:keepNext/>
              <w:keepLines/>
              <w:rPr>
                <w:szCs w:val="18"/>
              </w:rPr>
            </w:pPr>
            <w:r w:rsidRPr="00D66B6C">
              <w:rPr>
                <w:szCs w:val="18"/>
              </w:rPr>
              <w:t>Statutory Limits- All States</w:t>
            </w:r>
          </w:p>
        </w:tc>
        <w:tc>
          <w:tcPr>
            <w:tcW w:w="4300" w:type="dxa"/>
            <w:shd w:val="clear" w:color="auto" w:fill="auto"/>
          </w:tcPr>
          <w:p w14:paraId="2F874B3C" w14:textId="77777777" w:rsidR="007A161C" w:rsidRPr="00D66B6C" w:rsidRDefault="007A161C" w:rsidP="009B416C">
            <w:pPr>
              <w:pStyle w:val="Level2Body"/>
              <w:keepNext/>
              <w:keepLines/>
              <w:rPr>
                <w:szCs w:val="18"/>
              </w:rPr>
            </w:pPr>
            <w:r w:rsidRPr="00D66B6C">
              <w:rPr>
                <w:szCs w:val="18"/>
              </w:rPr>
              <w:t>Statutory - State of Nebraska</w:t>
            </w:r>
          </w:p>
        </w:tc>
      </w:tr>
      <w:tr w:rsidR="007A161C" w:rsidRPr="00731093" w14:paraId="2637F8E1" w14:textId="77777777" w:rsidTr="00504324">
        <w:tc>
          <w:tcPr>
            <w:tcW w:w="4330" w:type="dxa"/>
            <w:shd w:val="clear" w:color="auto" w:fill="auto"/>
          </w:tcPr>
          <w:p w14:paraId="570D6E9A" w14:textId="77777777" w:rsidR="007A161C" w:rsidRPr="00D66B6C" w:rsidRDefault="007A161C" w:rsidP="009B416C">
            <w:pPr>
              <w:pStyle w:val="Level2Body"/>
              <w:keepNext/>
              <w:keepLines/>
              <w:rPr>
                <w:szCs w:val="18"/>
              </w:rPr>
            </w:pPr>
            <w:r w:rsidRPr="00D66B6C">
              <w:rPr>
                <w:szCs w:val="18"/>
              </w:rPr>
              <w:t>Voluntary Compensation</w:t>
            </w:r>
          </w:p>
        </w:tc>
        <w:tc>
          <w:tcPr>
            <w:tcW w:w="4300" w:type="dxa"/>
            <w:shd w:val="clear" w:color="auto" w:fill="auto"/>
          </w:tcPr>
          <w:p w14:paraId="3958FEE9" w14:textId="77777777" w:rsidR="007A161C" w:rsidRPr="00D66B6C" w:rsidRDefault="007A161C" w:rsidP="009B416C">
            <w:pPr>
              <w:pStyle w:val="Level2Body"/>
              <w:keepNext/>
              <w:keepLines/>
              <w:rPr>
                <w:szCs w:val="18"/>
              </w:rPr>
            </w:pPr>
            <w:r w:rsidRPr="00D66B6C">
              <w:rPr>
                <w:szCs w:val="18"/>
              </w:rPr>
              <w:t>Statutory</w:t>
            </w:r>
          </w:p>
        </w:tc>
      </w:tr>
      <w:tr w:rsidR="007A161C" w:rsidRPr="00731093" w14:paraId="3B731FEE" w14:textId="77777777" w:rsidTr="00504324">
        <w:tc>
          <w:tcPr>
            <w:tcW w:w="8630" w:type="dxa"/>
            <w:gridSpan w:val="2"/>
            <w:shd w:val="clear" w:color="auto" w:fill="D8D8D8"/>
          </w:tcPr>
          <w:p w14:paraId="4C53871C" w14:textId="77777777" w:rsidR="007A161C" w:rsidRPr="005E0530" w:rsidRDefault="007A161C" w:rsidP="009B416C">
            <w:pPr>
              <w:keepNext/>
              <w:keepLines/>
              <w:rPr>
                <w:rStyle w:val="Glossary-Bold"/>
              </w:rPr>
            </w:pPr>
            <w:r w:rsidRPr="005E0530">
              <w:rPr>
                <w:rStyle w:val="Glossary-Bold"/>
              </w:rPr>
              <w:t xml:space="preserve">COMMERCIAL AUTOMOBILE LIABILITY </w:t>
            </w:r>
          </w:p>
        </w:tc>
      </w:tr>
      <w:tr w:rsidR="007A161C" w:rsidRPr="00731093" w14:paraId="0D594ECB" w14:textId="77777777" w:rsidTr="00504324">
        <w:tc>
          <w:tcPr>
            <w:tcW w:w="4330" w:type="dxa"/>
            <w:shd w:val="clear" w:color="auto" w:fill="auto"/>
          </w:tcPr>
          <w:p w14:paraId="4A9CB05F" w14:textId="77777777" w:rsidR="007A161C" w:rsidRPr="00D66B6C" w:rsidRDefault="007A161C" w:rsidP="009B416C">
            <w:pPr>
              <w:pStyle w:val="Level2Body"/>
              <w:keepNext/>
              <w:keepLines/>
              <w:rPr>
                <w:szCs w:val="18"/>
              </w:rPr>
            </w:pPr>
            <w:r w:rsidRPr="00D66B6C">
              <w:rPr>
                <w:szCs w:val="18"/>
              </w:rPr>
              <w:t>Bodily Injury/Property Damage</w:t>
            </w:r>
            <w:r w:rsidRPr="00D66B6C">
              <w:rPr>
                <w:szCs w:val="18"/>
              </w:rPr>
              <w:tab/>
            </w:r>
          </w:p>
        </w:tc>
        <w:tc>
          <w:tcPr>
            <w:tcW w:w="4300" w:type="dxa"/>
            <w:shd w:val="clear" w:color="auto" w:fill="auto"/>
          </w:tcPr>
          <w:p w14:paraId="78270E37" w14:textId="77777777" w:rsidR="007A161C" w:rsidRPr="00D66B6C" w:rsidRDefault="007A161C" w:rsidP="009B416C">
            <w:pPr>
              <w:pStyle w:val="Level2Body"/>
              <w:keepNext/>
              <w:keepLines/>
              <w:rPr>
                <w:szCs w:val="18"/>
              </w:rPr>
            </w:pPr>
            <w:r w:rsidRPr="00D66B6C">
              <w:rPr>
                <w:szCs w:val="18"/>
              </w:rPr>
              <w:t>$1,000,000 combined single limit</w:t>
            </w:r>
          </w:p>
        </w:tc>
      </w:tr>
      <w:tr w:rsidR="007A161C" w:rsidRPr="00731093" w14:paraId="7A3D73CE" w14:textId="77777777" w:rsidTr="00504324">
        <w:tc>
          <w:tcPr>
            <w:tcW w:w="4330" w:type="dxa"/>
            <w:shd w:val="clear" w:color="auto" w:fill="auto"/>
          </w:tcPr>
          <w:p w14:paraId="36306A22" w14:textId="77777777" w:rsidR="007A161C" w:rsidRPr="00D66B6C" w:rsidRDefault="007A161C" w:rsidP="009B416C">
            <w:pPr>
              <w:pStyle w:val="Level2Body"/>
              <w:keepNext/>
              <w:keepLines/>
              <w:rPr>
                <w:szCs w:val="18"/>
              </w:rPr>
            </w:pPr>
            <w:r w:rsidRPr="00D66B6C">
              <w:rPr>
                <w:szCs w:val="18"/>
              </w:rPr>
              <w:t>Include All Owned, Hired &amp; Non-Owned Automobile liability</w:t>
            </w:r>
          </w:p>
        </w:tc>
        <w:tc>
          <w:tcPr>
            <w:tcW w:w="4300" w:type="dxa"/>
            <w:shd w:val="clear" w:color="auto" w:fill="auto"/>
          </w:tcPr>
          <w:p w14:paraId="7A647084" w14:textId="77777777" w:rsidR="007A161C" w:rsidRPr="00D66B6C" w:rsidRDefault="007A161C" w:rsidP="009B416C">
            <w:pPr>
              <w:pStyle w:val="Level2Body"/>
              <w:keepNext/>
              <w:keepLines/>
              <w:rPr>
                <w:szCs w:val="18"/>
              </w:rPr>
            </w:pPr>
            <w:r w:rsidRPr="00D66B6C">
              <w:rPr>
                <w:szCs w:val="18"/>
              </w:rPr>
              <w:t>Included</w:t>
            </w:r>
          </w:p>
        </w:tc>
      </w:tr>
      <w:tr w:rsidR="007A161C" w:rsidRPr="00731093" w14:paraId="5736F262" w14:textId="77777777" w:rsidTr="00504324">
        <w:tc>
          <w:tcPr>
            <w:tcW w:w="4330" w:type="dxa"/>
            <w:shd w:val="clear" w:color="auto" w:fill="auto"/>
          </w:tcPr>
          <w:p w14:paraId="2290AFC8" w14:textId="77777777" w:rsidR="007A161C" w:rsidRPr="00D66B6C" w:rsidRDefault="007A161C" w:rsidP="009B416C">
            <w:pPr>
              <w:pStyle w:val="Level2Body"/>
              <w:keepNext/>
              <w:keepLines/>
              <w:rPr>
                <w:szCs w:val="18"/>
              </w:rPr>
            </w:pPr>
            <w:r w:rsidRPr="00D66B6C">
              <w:rPr>
                <w:szCs w:val="18"/>
              </w:rPr>
              <w:t>Motor Carrier Act Endorsement</w:t>
            </w:r>
          </w:p>
        </w:tc>
        <w:tc>
          <w:tcPr>
            <w:tcW w:w="4300" w:type="dxa"/>
            <w:shd w:val="clear" w:color="auto" w:fill="auto"/>
          </w:tcPr>
          <w:p w14:paraId="23B44E92" w14:textId="77777777" w:rsidR="007A161C" w:rsidRPr="00D66B6C" w:rsidRDefault="007A161C" w:rsidP="009B416C">
            <w:pPr>
              <w:pStyle w:val="Level2Body"/>
              <w:keepNext/>
              <w:keepLines/>
              <w:rPr>
                <w:szCs w:val="18"/>
              </w:rPr>
            </w:pPr>
            <w:r w:rsidRPr="00D66B6C">
              <w:rPr>
                <w:szCs w:val="18"/>
              </w:rPr>
              <w:t>Where Applicable</w:t>
            </w:r>
          </w:p>
        </w:tc>
      </w:tr>
      <w:tr w:rsidR="007A161C" w:rsidRPr="00731093" w14:paraId="22739109" w14:textId="77777777" w:rsidTr="00504324">
        <w:tc>
          <w:tcPr>
            <w:tcW w:w="8630" w:type="dxa"/>
            <w:gridSpan w:val="2"/>
            <w:shd w:val="clear" w:color="auto" w:fill="D8D8D8"/>
          </w:tcPr>
          <w:p w14:paraId="71FD6E0B" w14:textId="77777777" w:rsidR="007A161C" w:rsidRPr="005E0530" w:rsidRDefault="007A161C" w:rsidP="009B416C">
            <w:pPr>
              <w:keepNext/>
              <w:keepLines/>
              <w:rPr>
                <w:rStyle w:val="Glossary-Bold"/>
              </w:rPr>
            </w:pPr>
            <w:r w:rsidRPr="005E0530">
              <w:rPr>
                <w:rStyle w:val="Glossary-Bold"/>
              </w:rPr>
              <w:t>UMBRELLA/EXCESS LIABILITY</w:t>
            </w:r>
          </w:p>
        </w:tc>
      </w:tr>
      <w:tr w:rsidR="007A161C" w:rsidRPr="00731093" w14:paraId="67A2462A" w14:textId="77777777" w:rsidTr="00504324">
        <w:tc>
          <w:tcPr>
            <w:tcW w:w="4330" w:type="dxa"/>
            <w:shd w:val="clear" w:color="auto" w:fill="auto"/>
          </w:tcPr>
          <w:p w14:paraId="468FD59E" w14:textId="77777777" w:rsidR="007A161C" w:rsidRPr="00D66B6C" w:rsidRDefault="007A161C" w:rsidP="009B416C">
            <w:pPr>
              <w:pStyle w:val="Level2Body"/>
              <w:keepNext/>
              <w:keepLines/>
              <w:rPr>
                <w:szCs w:val="18"/>
              </w:rPr>
            </w:pPr>
            <w:r w:rsidRPr="00D66B6C">
              <w:rPr>
                <w:szCs w:val="18"/>
              </w:rPr>
              <w:t>Over Primary Insurance</w:t>
            </w:r>
            <w:r w:rsidRPr="00D66B6C">
              <w:rPr>
                <w:szCs w:val="18"/>
              </w:rPr>
              <w:tab/>
            </w:r>
          </w:p>
        </w:tc>
        <w:tc>
          <w:tcPr>
            <w:tcW w:w="4300" w:type="dxa"/>
            <w:shd w:val="clear" w:color="auto" w:fill="auto"/>
          </w:tcPr>
          <w:p w14:paraId="1702F5F4" w14:textId="77777777" w:rsidR="007A161C" w:rsidRPr="00D66B6C" w:rsidRDefault="007A161C" w:rsidP="009B416C">
            <w:pPr>
              <w:pStyle w:val="Level2Body"/>
              <w:keepNext/>
              <w:keepLines/>
              <w:rPr>
                <w:szCs w:val="18"/>
              </w:rPr>
            </w:pPr>
            <w:r w:rsidRPr="00D66B6C">
              <w:rPr>
                <w:szCs w:val="18"/>
              </w:rPr>
              <w:t>$5,000,000 per occurrence</w:t>
            </w:r>
          </w:p>
        </w:tc>
      </w:tr>
      <w:tr w:rsidR="007A161C" w:rsidRPr="00731093" w14:paraId="307FC1E6" w14:textId="77777777" w:rsidTr="00504324">
        <w:tc>
          <w:tcPr>
            <w:tcW w:w="8630" w:type="dxa"/>
            <w:gridSpan w:val="2"/>
            <w:shd w:val="clear" w:color="auto" w:fill="D8D8D8"/>
          </w:tcPr>
          <w:p w14:paraId="576A9FC2" w14:textId="77777777" w:rsidR="007A161C" w:rsidRPr="005E0530" w:rsidRDefault="007A161C" w:rsidP="009B416C">
            <w:pPr>
              <w:keepNext/>
              <w:keepLines/>
              <w:rPr>
                <w:rStyle w:val="Glossary-Bold"/>
              </w:rPr>
            </w:pPr>
            <w:r w:rsidRPr="005E0530">
              <w:rPr>
                <w:rStyle w:val="Glossary-Bold"/>
              </w:rPr>
              <w:t>PROFESSIONAL LIABILITY</w:t>
            </w:r>
          </w:p>
        </w:tc>
      </w:tr>
      <w:tr w:rsidR="007A161C" w:rsidRPr="00731093" w14:paraId="0753A279" w14:textId="77777777" w:rsidTr="00504324">
        <w:tc>
          <w:tcPr>
            <w:tcW w:w="4330" w:type="dxa"/>
            <w:shd w:val="clear" w:color="auto" w:fill="auto"/>
          </w:tcPr>
          <w:p w14:paraId="303E6807" w14:textId="77777777" w:rsidR="007A161C" w:rsidRPr="00D66B6C" w:rsidRDefault="007A161C" w:rsidP="009B416C">
            <w:pPr>
              <w:pStyle w:val="Level2Body"/>
              <w:keepNext/>
              <w:keepLines/>
            </w:pPr>
            <w:r w:rsidRPr="00D66B6C">
              <w:t xml:space="preserve">All Other Professional Liability (Errors &amp; Omissions) </w:t>
            </w:r>
          </w:p>
        </w:tc>
        <w:tc>
          <w:tcPr>
            <w:tcW w:w="4300" w:type="dxa"/>
            <w:shd w:val="clear" w:color="auto" w:fill="auto"/>
          </w:tcPr>
          <w:p w14:paraId="6529955B" w14:textId="77777777" w:rsidR="007A161C" w:rsidRPr="00D66B6C" w:rsidRDefault="007A161C" w:rsidP="009B416C">
            <w:pPr>
              <w:pStyle w:val="Level2Body"/>
              <w:keepNext/>
              <w:keepLines/>
            </w:pPr>
            <w:r w:rsidRPr="00D66B6C">
              <w:t>$1,000,000 Per Claim / Aggregate</w:t>
            </w:r>
          </w:p>
        </w:tc>
      </w:tr>
      <w:tr w:rsidR="007A161C" w:rsidRPr="00731093" w14:paraId="656F8FCA" w14:textId="77777777" w:rsidTr="00504324">
        <w:tc>
          <w:tcPr>
            <w:tcW w:w="8630" w:type="dxa"/>
            <w:gridSpan w:val="2"/>
            <w:shd w:val="clear" w:color="auto" w:fill="D8D8D8"/>
          </w:tcPr>
          <w:p w14:paraId="2E8CAA57" w14:textId="77777777" w:rsidR="007A161C" w:rsidRPr="005E0530" w:rsidRDefault="007A161C" w:rsidP="009B416C">
            <w:pPr>
              <w:keepNext/>
              <w:keepLines/>
              <w:rPr>
                <w:rStyle w:val="Glossary-Bold"/>
              </w:rPr>
            </w:pPr>
            <w:r w:rsidRPr="005E0530">
              <w:rPr>
                <w:rStyle w:val="Glossary-Bold"/>
              </w:rPr>
              <w:t>CYBER LIABILITY</w:t>
            </w:r>
          </w:p>
        </w:tc>
      </w:tr>
      <w:tr w:rsidR="007A161C" w:rsidRPr="00731093" w14:paraId="066BFC3B" w14:textId="77777777" w:rsidTr="00504324">
        <w:tc>
          <w:tcPr>
            <w:tcW w:w="4330" w:type="dxa"/>
            <w:shd w:val="clear" w:color="auto" w:fill="auto"/>
          </w:tcPr>
          <w:p w14:paraId="03EC1D77" w14:textId="77777777" w:rsidR="007A161C" w:rsidRPr="00D66B6C" w:rsidRDefault="007A161C" w:rsidP="009B416C">
            <w:pPr>
              <w:pStyle w:val="Level2Body"/>
              <w:keepNext/>
              <w:keepLines/>
            </w:pPr>
            <w:r w:rsidRPr="00D66B6C">
              <w:t>Breach of Privacy, Security Breach, Denial of Service, Remediation, Fines and Penalties</w:t>
            </w:r>
          </w:p>
        </w:tc>
        <w:tc>
          <w:tcPr>
            <w:tcW w:w="4300" w:type="dxa"/>
            <w:shd w:val="clear" w:color="auto" w:fill="auto"/>
          </w:tcPr>
          <w:p w14:paraId="143312FC" w14:textId="77777777" w:rsidR="007A161C" w:rsidRPr="00D66B6C" w:rsidRDefault="007A161C" w:rsidP="009B416C">
            <w:pPr>
              <w:pStyle w:val="Level2Body"/>
              <w:keepNext/>
              <w:keepLines/>
            </w:pPr>
            <w:r w:rsidRPr="00D66B6C">
              <w:t>$</w:t>
            </w:r>
            <w:r w:rsidR="00535E0C">
              <w:t>2</w:t>
            </w:r>
            <w:r w:rsidRPr="00D66B6C">
              <w:t>,000,000</w:t>
            </w:r>
          </w:p>
        </w:tc>
      </w:tr>
      <w:tr w:rsidR="007A161C" w:rsidRPr="00731093" w14:paraId="6D424F94" w14:textId="77777777" w:rsidTr="00504324">
        <w:tc>
          <w:tcPr>
            <w:tcW w:w="8630" w:type="dxa"/>
            <w:gridSpan w:val="2"/>
            <w:shd w:val="clear" w:color="auto" w:fill="D8D8D8"/>
          </w:tcPr>
          <w:p w14:paraId="77B81D20"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5E7796ED" w14:textId="77777777" w:rsidTr="00504324">
        <w:tc>
          <w:tcPr>
            <w:tcW w:w="8630" w:type="dxa"/>
            <w:gridSpan w:val="2"/>
            <w:shd w:val="clear" w:color="auto" w:fill="auto"/>
          </w:tcPr>
          <w:p w14:paraId="23F3E3D1" w14:textId="77777777" w:rsidR="007A161C" w:rsidRPr="00D66B6C" w:rsidRDefault="007A161C" w:rsidP="009B416C">
            <w:pPr>
              <w:pStyle w:val="Level2Body"/>
              <w:keepNext/>
              <w:keepLines/>
            </w:pPr>
            <w:r w:rsidRPr="00D66B6C">
              <w:t>“Workers’ Compensation policy shall include a waiver of subrogation in favor of the State of Nebraska.”</w:t>
            </w:r>
          </w:p>
        </w:tc>
      </w:tr>
      <w:tr w:rsidR="007A161C" w:rsidRPr="00731093" w14:paraId="09B4B20B" w14:textId="77777777" w:rsidTr="00504324">
        <w:tc>
          <w:tcPr>
            <w:tcW w:w="8630" w:type="dxa"/>
            <w:gridSpan w:val="2"/>
            <w:shd w:val="clear" w:color="auto" w:fill="D8D8D8"/>
          </w:tcPr>
          <w:p w14:paraId="2CE5DF4F" w14:textId="77777777" w:rsidR="007A161C" w:rsidRPr="005E0530" w:rsidRDefault="007A161C" w:rsidP="009B416C">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65B82069" w14:textId="77777777" w:rsidTr="00504324">
        <w:tc>
          <w:tcPr>
            <w:tcW w:w="8630" w:type="dxa"/>
            <w:gridSpan w:val="2"/>
            <w:shd w:val="clear" w:color="auto" w:fill="auto"/>
          </w:tcPr>
          <w:p w14:paraId="741F0963" w14:textId="77777777" w:rsidR="007A161C" w:rsidRPr="00D66B6C" w:rsidRDefault="007A161C" w:rsidP="009B416C">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63C04950" w14:textId="77777777" w:rsidR="007A161C" w:rsidRDefault="007A161C" w:rsidP="009B416C">
      <w:pPr>
        <w:pStyle w:val="Level2Body"/>
        <w:rPr>
          <w:szCs w:val="18"/>
        </w:rPr>
      </w:pPr>
    </w:p>
    <w:p w14:paraId="62C974DA" w14:textId="77777777" w:rsidR="007A161C" w:rsidRPr="003763B4" w:rsidRDefault="007A161C" w:rsidP="009B416C">
      <w:pPr>
        <w:pStyle w:val="Level3Body"/>
      </w:pPr>
      <w:r>
        <w:t>If the mandatory COI subrogation waiver language or mandatory COI liability waiver language on the COI states that the waiver is subject to, condition upon, or otherwise limit by the insurance policy</w:t>
      </w:r>
      <w:r w:rsidR="00E443C1">
        <w:t>,</w:t>
      </w:r>
      <w:r>
        <w:t xml:space="preserve"> a copy of the relevant sections of the policy must be submitted with the COI so the State can review the limitations imposed by the insurance policy. </w:t>
      </w:r>
    </w:p>
    <w:p w14:paraId="6594B386" w14:textId="77777777" w:rsidR="007A161C" w:rsidRPr="003763B4" w:rsidRDefault="007A161C" w:rsidP="009B416C">
      <w:pPr>
        <w:pStyle w:val="Level3Body"/>
      </w:pPr>
    </w:p>
    <w:p w14:paraId="14B7FDD7" w14:textId="77777777" w:rsidR="007A161C" w:rsidRPr="003763B4" w:rsidRDefault="008F115B" w:rsidP="009B416C">
      <w:pPr>
        <w:pStyle w:val="Level3"/>
        <w:keepNext/>
        <w:keepLines/>
        <w:numPr>
          <w:ilvl w:val="2"/>
          <w:numId w:val="12"/>
        </w:numPr>
        <w:rPr>
          <w:rFonts w:cs="Arial"/>
          <w:b/>
          <w:szCs w:val="18"/>
        </w:rPr>
      </w:pPr>
      <w:r>
        <w:rPr>
          <w:rFonts w:cs="Arial"/>
          <w:b/>
          <w:szCs w:val="18"/>
        </w:rPr>
        <w:t>3.</w:t>
      </w:r>
      <w:r>
        <w:rPr>
          <w:rFonts w:cs="Arial"/>
          <w:b/>
          <w:szCs w:val="18"/>
        </w:rPr>
        <w:tab/>
      </w:r>
      <w:r w:rsidR="007A161C" w:rsidRPr="003763B4">
        <w:rPr>
          <w:rFonts w:cs="Arial"/>
          <w:b/>
          <w:szCs w:val="18"/>
        </w:rPr>
        <w:t>EVIDENCE OF COVERAGE</w:t>
      </w:r>
    </w:p>
    <w:p w14:paraId="7191D2A1" w14:textId="77777777" w:rsidR="007A161C" w:rsidRDefault="007A161C" w:rsidP="009B416C">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024A6D2B" w14:textId="77777777" w:rsidR="007A161C" w:rsidRDefault="007A161C" w:rsidP="009B416C">
      <w:pPr>
        <w:pStyle w:val="Level3Body"/>
        <w:keepNext/>
        <w:keepLines/>
        <w:rPr>
          <w:rFonts w:cs="Arial"/>
          <w:szCs w:val="18"/>
        </w:rPr>
      </w:pPr>
    </w:p>
    <w:p w14:paraId="7C4AB5B4" w14:textId="65CA5E36" w:rsidR="00FB6C44" w:rsidRDefault="00577FEB" w:rsidP="009B416C">
      <w:pPr>
        <w:pStyle w:val="Level3Body"/>
        <w:keepNext/>
        <w:keepLines/>
      </w:pPr>
      <w:r>
        <w:t>Department of Health and Human Services</w:t>
      </w:r>
    </w:p>
    <w:p w14:paraId="471DCC7F" w14:textId="3BCC4A61" w:rsidR="00577FEB" w:rsidRPr="00535E0C" w:rsidRDefault="00577FEB" w:rsidP="009B416C">
      <w:pPr>
        <w:pStyle w:val="Level3Body"/>
        <w:keepNext/>
        <w:keepLines/>
      </w:pPr>
      <w:r>
        <w:t>Division of Children and Family Services</w:t>
      </w:r>
    </w:p>
    <w:p w14:paraId="5929A53D" w14:textId="6630BDEE" w:rsidR="007A161C" w:rsidRPr="00535E0C" w:rsidRDefault="00FB6C44" w:rsidP="009B416C">
      <w:pPr>
        <w:pStyle w:val="Level3Body"/>
        <w:keepNext/>
        <w:keepLines/>
      </w:pPr>
      <w:r w:rsidRPr="00535E0C">
        <w:t xml:space="preserve">Attn: Contract </w:t>
      </w:r>
      <w:r w:rsidR="00577FEB">
        <w:t>Administrator</w:t>
      </w:r>
    </w:p>
    <w:p w14:paraId="2DB506D4" w14:textId="76C94195" w:rsidR="007A161C" w:rsidRPr="00535E0C" w:rsidRDefault="00535E0C" w:rsidP="009B416C">
      <w:pPr>
        <w:pStyle w:val="Level3Body"/>
        <w:keepNext/>
        <w:keepLines/>
      </w:pPr>
      <w:r w:rsidRPr="00535E0C">
        <w:t xml:space="preserve">301 Centennial Mall South, </w:t>
      </w:r>
      <w:r w:rsidR="00577FEB">
        <w:t>3</w:t>
      </w:r>
      <w:r w:rsidR="00577FEB" w:rsidRPr="000A585F">
        <w:rPr>
          <w:vertAlign w:val="superscript"/>
        </w:rPr>
        <w:t>rd</w:t>
      </w:r>
      <w:r w:rsidR="00577FEB">
        <w:t xml:space="preserve"> </w:t>
      </w:r>
      <w:r w:rsidRPr="00535E0C">
        <w:t>Floor</w:t>
      </w:r>
    </w:p>
    <w:p w14:paraId="14D3BB8D" w14:textId="688FAD92" w:rsidR="007A161C" w:rsidRPr="002B2CFA" w:rsidRDefault="00535E0C" w:rsidP="009B416C">
      <w:pPr>
        <w:pStyle w:val="Level3Body"/>
        <w:keepNext/>
        <w:keepLines/>
      </w:pPr>
      <w:r w:rsidRPr="00535E0C">
        <w:t>Lincoln, NE 6850</w:t>
      </w:r>
      <w:r w:rsidR="00577FEB">
        <w:t>9</w:t>
      </w:r>
    </w:p>
    <w:p w14:paraId="19CEBD1B" w14:textId="77777777" w:rsidR="007A161C" w:rsidRPr="003763B4" w:rsidRDefault="007A161C" w:rsidP="009B416C">
      <w:pPr>
        <w:pStyle w:val="Level3Body"/>
        <w:rPr>
          <w:rFonts w:cs="Arial"/>
          <w:szCs w:val="18"/>
        </w:rPr>
      </w:pPr>
    </w:p>
    <w:p w14:paraId="2B398715" w14:textId="77777777" w:rsidR="007A161C" w:rsidRPr="003763B4" w:rsidRDefault="007A161C" w:rsidP="009B416C">
      <w:pPr>
        <w:pStyle w:val="Level3Body"/>
        <w:rPr>
          <w:rFonts w:cs="Arial"/>
          <w:szCs w:val="18"/>
        </w:rPr>
      </w:pPr>
      <w:r w:rsidRPr="003763B4">
        <w:rPr>
          <w:rFonts w:cs="Arial"/>
          <w:szCs w:val="18"/>
        </w:rPr>
        <w:t>These certificates or the cover sheet shall reference the RF</w:t>
      </w:r>
      <w:r w:rsidR="00CD2C9D">
        <w:rPr>
          <w:rFonts w:cs="Arial"/>
          <w:szCs w:val="18"/>
        </w:rPr>
        <w:t>Q</w:t>
      </w:r>
      <w:r w:rsidRPr="003763B4">
        <w:rPr>
          <w:rFonts w:cs="Arial"/>
          <w:szCs w:val="18"/>
        </w:rPr>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58FFF50A" w14:textId="77777777" w:rsidR="007A161C" w:rsidRPr="003763B4" w:rsidRDefault="007A161C" w:rsidP="009B416C">
      <w:pPr>
        <w:pStyle w:val="Level3Body"/>
        <w:rPr>
          <w:rFonts w:cs="Arial"/>
          <w:szCs w:val="18"/>
        </w:rPr>
      </w:pPr>
    </w:p>
    <w:p w14:paraId="6E685440" w14:textId="77777777" w:rsidR="007A161C" w:rsidRDefault="007A161C" w:rsidP="009B416C">
      <w:pPr>
        <w:pStyle w:val="Level3Body"/>
        <w:rPr>
          <w:rFonts w:cs="Arial"/>
          <w:szCs w:val="18"/>
        </w:rPr>
      </w:pPr>
      <w:r>
        <w:rPr>
          <w:rFonts w:cs="Arial"/>
          <w:szCs w:val="18"/>
        </w:rPr>
        <w:lastRenderedPageBreak/>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3375105D" w14:textId="77777777" w:rsidR="007A161C" w:rsidRDefault="007A161C" w:rsidP="009B416C">
      <w:pPr>
        <w:pStyle w:val="Level3Body"/>
        <w:rPr>
          <w:rFonts w:cs="Arial"/>
          <w:szCs w:val="18"/>
        </w:rPr>
      </w:pPr>
    </w:p>
    <w:p w14:paraId="2D019607" w14:textId="77777777" w:rsidR="007A161C" w:rsidRPr="005E0530" w:rsidRDefault="008F115B" w:rsidP="009B416C">
      <w:pPr>
        <w:pStyle w:val="Level3"/>
        <w:numPr>
          <w:ilvl w:val="2"/>
          <w:numId w:val="12"/>
        </w:numPr>
        <w:rPr>
          <w:b/>
          <w:bCs/>
        </w:rPr>
      </w:pPr>
      <w:r>
        <w:rPr>
          <w:b/>
          <w:bCs/>
        </w:rPr>
        <w:t>4.</w:t>
      </w:r>
      <w:r>
        <w:rPr>
          <w:b/>
          <w:bCs/>
        </w:rPr>
        <w:tab/>
      </w:r>
      <w:r w:rsidR="007A161C" w:rsidRPr="005E0530">
        <w:rPr>
          <w:b/>
          <w:bCs/>
        </w:rPr>
        <w:t>DEVIATIONS</w:t>
      </w:r>
    </w:p>
    <w:p w14:paraId="30E56701" w14:textId="77777777" w:rsidR="00EB2625" w:rsidRPr="002B2CFA" w:rsidRDefault="007A161C" w:rsidP="009B416C">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6BAD70BF" w14:textId="77777777" w:rsidR="00761444" w:rsidRPr="002B2CFA" w:rsidRDefault="00761444" w:rsidP="009B416C">
      <w:pPr>
        <w:pStyle w:val="Level3Body"/>
      </w:pPr>
    </w:p>
    <w:p w14:paraId="77CB31FD" w14:textId="77777777" w:rsidR="00761444" w:rsidRPr="003763B4" w:rsidRDefault="008F115B" w:rsidP="009B416C">
      <w:pPr>
        <w:pStyle w:val="Level2"/>
        <w:numPr>
          <w:ilvl w:val="7"/>
          <w:numId w:val="12"/>
        </w:numPr>
        <w:tabs>
          <w:tab w:val="clear" w:pos="1440"/>
          <w:tab w:val="left" w:pos="720"/>
        </w:tabs>
      </w:pPr>
      <w:bookmarkStart w:id="266" w:name="_Toc7772136"/>
      <w:r>
        <w:t>H.</w:t>
      </w:r>
      <w:r>
        <w:tab/>
      </w:r>
      <w:r w:rsidR="00761444" w:rsidRPr="003763B4">
        <w:t>ANTITRUST</w:t>
      </w:r>
      <w:bookmarkEnd w:id="266"/>
    </w:p>
    <w:p w14:paraId="4949B89C" w14:textId="77777777" w:rsidR="00761444" w:rsidRPr="003763B4" w:rsidRDefault="00761444" w:rsidP="009B416C">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A67D85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C3C22B2"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A0BE154"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54D0251D"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502C9BF5"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0469A5D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E3C012" w14:textId="77777777" w:rsidR="00761444" w:rsidRPr="003763B4" w:rsidRDefault="00761444" w:rsidP="009B416C">
            <w:pPr>
              <w:keepNext/>
              <w:keepLines/>
            </w:pPr>
          </w:p>
          <w:p w14:paraId="284C6867" w14:textId="77777777" w:rsidR="00761444" w:rsidRPr="003763B4" w:rsidRDefault="00761444" w:rsidP="009B416C">
            <w:pPr>
              <w:keepNext/>
              <w:keepLines/>
            </w:pPr>
          </w:p>
          <w:p w14:paraId="164E068C"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A5DD524"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C6AD55"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F454E5"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640B077C" w14:textId="77777777" w:rsidR="00761444" w:rsidRPr="003763B4" w:rsidRDefault="00761444" w:rsidP="009B416C">
      <w:pPr>
        <w:pStyle w:val="Level2Body"/>
        <w:rPr>
          <w:rFonts w:cs="Arial"/>
          <w:szCs w:val="18"/>
        </w:rPr>
      </w:pPr>
    </w:p>
    <w:p w14:paraId="162B019B" w14:textId="77777777" w:rsidR="00761444" w:rsidRPr="003763B4" w:rsidRDefault="00761444" w:rsidP="009B416C">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0AE95DD2" w14:textId="77777777" w:rsidR="00761444" w:rsidRPr="003763B4" w:rsidRDefault="00761444" w:rsidP="009B416C">
      <w:pPr>
        <w:pStyle w:val="Level2Body"/>
        <w:rPr>
          <w:rFonts w:cs="Arial"/>
          <w:szCs w:val="18"/>
        </w:rPr>
      </w:pPr>
    </w:p>
    <w:p w14:paraId="35C0F1D8" w14:textId="77777777" w:rsidR="00761444" w:rsidRPr="003763B4" w:rsidRDefault="008F115B" w:rsidP="009B416C">
      <w:pPr>
        <w:pStyle w:val="Level2"/>
        <w:numPr>
          <w:ilvl w:val="0"/>
          <w:numId w:val="19"/>
        </w:numPr>
        <w:tabs>
          <w:tab w:val="clear" w:pos="1440"/>
          <w:tab w:val="left" w:pos="720"/>
        </w:tabs>
        <w:ind w:left="720" w:hanging="720"/>
      </w:pPr>
      <w:bookmarkStart w:id="267" w:name="_Toc7772137"/>
      <w:r>
        <w:t>I.</w:t>
      </w:r>
      <w:r>
        <w:tab/>
      </w:r>
      <w:r w:rsidR="00761444" w:rsidRPr="003763B4">
        <w:t>CONFLICT OF INTEREST</w:t>
      </w:r>
      <w:bookmarkEnd w:id="267"/>
      <w:r w:rsidR="00761444" w:rsidRPr="003763B4">
        <w:t xml:space="preserve"> </w:t>
      </w:r>
    </w:p>
    <w:p w14:paraId="460AB9EB" w14:textId="77777777" w:rsidR="00761444" w:rsidRPr="00514090" w:rsidRDefault="00761444"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4C34E970"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248B4D08"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F16EB86"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D562F52"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E624D1B"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07E1B04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EC456E" w14:textId="77777777" w:rsidR="00761444" w:rsidRPr="003763B4" w:rsidRDefault="00761444" w:rsidP="009B416C">
            <w:pPr>
              <w:keepNext/>
              <w:keepLines/>
            </w:pPr>
          </w:p>
          <w:p w14:paraId="17305B57" w14:textId="77777777" w:rsidR="00761444" w:rsidRPr="003763B4" w:rsidRDefault="00761444" w:rsidP="009B416C">
            <w:pPr>
              <w:keepNext/>
              <w:keepLines/>
            </w:pPr>
          </w:p>
          <w:p w14:paraId="352CCBEF"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985390"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CA7694"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A33FF9C"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78338A5F" w14:textId="77777777" w:rsidR="00761444" w:rsidRPr="00514090" w:rsidRDefault="00761444" w:rsidP="009B416C">
      <w:pPr>
        <w:pStyle w:val="Level2Body"/>
      </w:pPr>
    </w:p>
    <w:p w14:paraId="6C5059C4" w14:textId="77777777" w:rsidR="00761444" w:rsidRPr="002B2CFA" w:rsidRDefault="00761444" w:rsidP="009B416C">
      <w:pPr>
        <w:pStyle w:val="Level2Body"/>
      </w:pPr>
      <w:r w:rsidRPr="002B2CFA">
        <w:t xml:space="preserve">By submitting a proposal, bidder certifies that there does not now exist </w:t>
      </w:r>
      <w:r w:rsidR="008A5ABF" w:rsidRPr="002B2CFA">
        <w:t>a</w:t>
      </w:r>
      <w:r w:rsidRPr="002B2CFA">
        <w:t xml:space="preserve"> relationship between the bidder and any person or entity which is or gives the appearance of a conflict of interest related to this </w:t>
      </w:r>
      <w:r w:rsidR="00410C85" w:rsidRPr="002B2CFA">
        <w:t>RF</w:t>
      </w:r>
      <w:r w:rsidR="00CD2C9D">
        <w:t>Q</w:t>
      </w:r>
      <w:r w:rsidRPr="002B2CFA">
        <w:t xml:space="preserve"> or project.</w:t>
      </w:r>
    </w:p>
    <w:p w14:paraId="6190ACC3" w14:textId="77777777" w:rsidR="00761444" w:rsidRPr="002B2CFA" w:rsidRDefault="00761444" w:rsidP="009B416C">
      <w:pPr>
        <w:pStyle w:val="Level2Body"/>
      </w:pPr>
    </w:p>
    <w:p w14:paraId="064098B9" w14:textId="77777777" w:rsidR="00761444" w:rsidRPr="002B2CFA" w:rsidRDefault="00761444" w:rsidP="009B416C">
      <w:pPr>
        <w:pStyle w:val="Level2Body"/>
      </w:pPr>
      <w:r w:rsidRPr="002B2CFA">
        <w:t>The bidder certifies that it shall not take any action or acquire any interest, either directly or indirectly, which will conflict in any manner or degree with the performance of its services hereunder or which creates an actual or</w:t>
      </w:r>
      <w:r w:rsidR="008A5ABF" w:rsidRPr="002B2CFA">
        <w:t xml:space="preserve"> an</w:t>
      </w:r>
      <w:r w:rsidRPr="002B2CFA">
        <w:t xml:space="preserve"> appearance of conflict of interest. </w:t>
      </w:r>
    </w:p>
    <w:p w14:paraId="772FA98D" w14:textId="77777777" w:rsidR="00761444" w:rsidRPr="002B2CFA" w:rsidRDefault="00761444" w:rsidP="009B416C">
      <w:pPr>
        <w:pStyle w:val="Level2Body"/>
      </w:pPr>
    </w:p>
    <w:p w14:paraId="7A8876D6" w14:textId="77777777" w:rsidR="00761444" w:rsidRPr="002B2CFA" w:rsidRDefault="00761444" w:rsidP="009B416C">
      <w:pPr>
        <w:pStyle w:val="Level2Body"/>
      </w:pPr>
      <w:r w:rsidRPr="002B2CFA">
        <w:t>The bidder certifies that it will not</w:t>
      </w:r>
      <w:r w:rsidR="00411B97" w:rsidRPr="002B2CFA">
        <w:t xml:space="preserve"> knowingly</w:t>
      </w:r>
      <w:r w:rsidRPr="002B2CFA">
        <w:t xml:space="preserve"> employ any individual known by bidder to have a conflict of interest.</w:t>
      </w:r>
    </w:p>
    <w:p w14:paraId="6043F03E" w14:textId="77777777" w:rsidR="00FD2F31" w:rsidRPr="002B2CFA" w:rsidRDefault="00FD2F31" w:rsidP="009B416C">
      <w:pPr>
        <w:pStyle w:val="Level2Body"/>
      </w:pPr>
    </w:p>
    <w:p w14:paraId="29646825" w14:textId="77777777" w:rsidR="00FD2F31" w:rsidRPr="002B2CFA" w:rsidRDefault="00FD2F31" w:rsidP="009B416C">
      <w:pPr>
        <w:pStyle w:val="Level2Body"/>
      </w:pPr>
      <w:r w:rsidRPr="002B2CFA">
        <w:t xml:space="preserve">The </w:t>
      </w:r>
      <w:r w:rsidR="008A5ABF" w:rsidRPr="002B2CFA">
        <w:t>Parties</w:t>
      </w:r>
      <w:r w:rsidRPr="002B2CFA">
        <w:t xml:space="preserve"> shall not</w:t>
      </w:r>
      <w:r w:rsidR="008A5ABF" w:rsidRPr="002B2CFA">
        <w:t xml:space="preserve"> knowingly</w:t>
      </w:r>
      <w:r w:rsidRPr="002B2CFA">
        <w:t xml:space="preserve">, </w:t>
      </w:r>
      <w:r w:rsidR="008A5ABF" w:rsidRPr="002B2CFA">
        <w:t>for a period of two years after execution of the contract</w:t>
      </w:r>
      <w:r w:rsidRPr="002B2CFA">
        <w:t>, recruit or employ any employee or agent</w:t>
      </w:r>
      <w:r w:rsidR="008A5ABF" w:rsidRPr="002B2CFA">
        <w:t xml:space="preserve"> of the other Party</w:t>
      </w:r>
      <w:r w:rsidRPr="002B2CFA">
        <w:t xml:space="preserve"> who has worked on the RF</w:t>
      </w:r>
      <w:r w:rsidR="00CD2C9D">
        <w:t>Q</w:t>
      </w:r>
      <w:r w:rsidRPr="002B2CFA">
        <w:t xml:space="preserve"> or project, or who had any influence on decisions affecting the RF</w:t>
      </w:r>
      <w:r w:rsidR="00CD2C9D">
        <w:t>Q</w:t>
      </w:r>
      <w:r w:rsidRPr="002B2CFA">
        <w:t xml:space="preserve"> or project. </w:t>
      </w:r>
    </w:p>
    <w:p w14:paraId="0BFC2352" w14:textId="77777777" w:rsidR="008C1AFE" w:rsidRPr="002B2CFA" w:rsidRDefault="008C1AFE" w:rsidP="009B416C">
      <w:pPr>
        <w:pStyle w:val="Level2Body"/>
      </w:pPr>
    </w:p>
    <w:p w14:paraId="62E3A607" w14:textId="77777777" w:rsidR="00761444" w:rsidRPr="003763B4" w:rsidRDefault="00761444" w:rsidP="009B416C">
      <w:pPr>
        <w:pStyle w:val="Level2"/>
        <w:numPr>
          <w:ilvl w:val="0"/>
          <w:numId w:val="22"/>
        </w:numPr>
        <w:tabs>
          <w:tab w:val="clear" w:pos="1440"/>
          <w:tab w:val="left" w:pos="720"/>
        </w:tabs>
        <w:ind w:hanging="1080"/>
      </w:pPr>
      <w:bookmarkStart w:id="268" w:name="_Toc7772138"/>
      <w:r w:rsidRPr="003763B4">
        <w:t>STATE PROPERTY</w:t>
      </w:r>
      <w:bookmarkEnd w:id="268"/>
      <w:r w:rsidRPr="003763B4">
        <w:t xml:space="preserve"> </w:t>
      </w:r>
    </w:p>
    <w:p w14:paraId="52653EF2" w14:textId="77777777" w:rsidR="00761444" w:rsidRPr="00514090" w:rsidRDefault="00761444"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5477256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12CB30B" w14:textId="77777777" w:rsidR="00761444" w:rsidRPr="00D83826" w:rsidRDefault="00761444"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7ADD5A66" w14:textId="77777777" w:rsidR="00761444" w:rsidRPr="00D83826" w:rsidRDefault="00761444"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8E1FE1B" w14:textId="77777777" w:rsidR="00761444" w:rsidRPr="00D83826" w:rsidRDefault="00761444"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0DE1FCF" w14:textId="77777777" w:rsidR="00761444" w:rsidRPr="00D83826" w:rsidRDefault="00761444" w:rsidP="009B416C">
            <w:pPr>
              <w:rPr>
                <w:rStyle w:val="Glossary-Bold"/>
              </w:rPr>
            </w:pPr>
            <w:r w:rsidRPr="00D83826">
              <w:rPr>
                <w:rStyle w:val="Glossary-Bold"/>
              </w:rPr>
              <w:t>NOTES/COMMENTS:</w:t>
            </w:r>
          </w:p>
        </w:tc>
      </w:tr>
      <w:tr w:rsidR="00761444" w:rsidRPr="003763B4" w14:paraId="693A228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E3057B" w14:textId="77777777" w:rsidR="00761444" w:rsidRPr="003763B4" w:rsidRDefault="00761444" w:rsidP="009B416C"/>
          <w:p w14:paraId="155645CF" w14:textId="77777777" w:rsidR="00761444" w:rsidRPr="003763B4" w:rsidRDefault="00761444" w:rsidP="009B416C"/>
          <w:p w14:paraId="29C0CF12" w14:textId="77777777" w:rsidR="00761444" w:rsidRPr="003763B4" w:rsidRDefault="00761444"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4D4BA35" w14:textId="77777777" w:rsidR="00761444" w:rsidRPr="003763B4" w:rsidRDefault="00761444"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F866D5" w14:textId="77777777" w:rsidR="00761444" w:rsidRPr="003763B4" w:rsidRDefault="00761444"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78DE295" w14:textId="77777777" w:rsidR="00761444" w:rsidRPr="003763B4" w:rsidRDefault="00761444" w:rsidP="009B416C">
            <w:pPr>
              <w:pStyle w:val="Level1Body"/>
              <w:widowControl w:val="0"/>
              <w:autoSpaceDE w:val="0"/>
              <w:autoSpaceDN w:val="0"/>
              <w:adjustRightInd w:val="0"/>
              <w:ind w:left="360"/>
              <w:rPr>
                <w:rFonts w:cs="Arial"/>
                <w:b/>
                <w:bCs/>
                <w:szCs w:val="18"/>
              </w:rPr>
            </w:pPr>
          </w:p>
        </w:tc>
      </w:tr>
    </w:tbl>
    <w:p w14:paraId="764A876D" w14:textId="77777777" w:rsidR="00761444" w:rsidRPr="00514090" w:rsidRDefault="00761444" w:rsidP="009B416C">
      <w:pPr>
        <w:pStyle w:val="Level2Body"/>
      </w:pPr>
    </w:p>
    <w:p w14:paraId="243A5543" w14:textId="77777777" w:rsidR="00761444" w:rsidRPr="002B2CFA" w:rsidRDefault="00761444" w:rsidP="009B416C">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6CE5BE22" w14:textId="77777777" w:rsidR="00761444" w:rsidRPr="002B2CFA" w:rsidRDefault="00761444" w:rsidP="009B416C">
      <w:pPr>
        <w:pStyle w:val="Level2Body"/>
      </w:pPr>
    </w:p>
    <w:p w14:paraId="44BC138A" w14:textId="77777777" w:rsidR="00761444" w:rsidRDefault="00761444" w:rsidP="009B416C">
      <w:pPr>
        <w:pStyle w:val="Level2"/>
        <w:numPr>
          <w:ilvl w:val="1"/>
          <w:numId w:val="23"/>
        </w:numPr>
      </w:pPr>
      <w:bookmarkStart w:id="269" w:name="_Toc7772139"/>
      <w:r w:rsidRPr="003763B4">
        <w:lastRenderedPageBreak/>
        <w:t>SITE RULES AND REGULATIONS</w:t>
      </w:r>
      <w:bookmarkEnd w:id="269"/>
      <w:r w:rsidRPr="003763B4">
        <w:t xml:space="preserve"> </w:t>
      </w:r>
    </w:p>
    <w:p w14:paraId="7E467244" w14:textId="77777777" w:rsidR="00972534" w:rsidRPr="003763B4" w:rsidRDefault="00972534" w:rsidP="000620E5">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61444" w:rsidRPr="003763B4" w14:paraId="0AC017B5"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F9A9270" w14:textId="77777777" w:rsidR="00761444" w:rsidRPr="00D83826" w:rsidRDefault="00761444"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17F0B6B8" w14:textId="77777777" w:rsidR="00761444" w:rsidRPr="00D83826" w:rsidRDefault="00761444"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089E7735" w14:textId="77777777" w:rsidR="00761444" w:rsidRPr="00D83826" w:rsidRDefault="00761444"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24FCEDF" w14:textId="77777777" w:rsidR="00761444" w:rsidRPr="00D83826" w:rsidRDefault="00761444" w:rsidP="009B416C">
            <w:pPr>
              <w:keepNext/>
              <w:keepLines/>
              <w:rPr>
                <w:rStyle w:val="Glossary-Bold"/>
              </w:rPr>
            </w:pPr>
            <w:r w:rsidRPr="00D83826">
              <w:rPr>
                <w:rStyle w:val="Glossary-Bold"/>
              </w:rPr>
              <w:t>NOTES/COMMENTS:</w:t>
            </w:r>
          </w:p>
        </w:tc>
      </w:tr>
      <w:tr w:rsidR="00761444" w:rsidRPr="003763B4" w14:paraId="78AFB2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5A344D" w14:textId="77777777" w:rsidR="00761444" w:rsidRPr="003763B4" w:rsidRDefault="00761444" w:rsidP="009B416C">
            <w:pPr>
              <w:keepNext/>
              <w:keepLines/>
            </w:pPr>
          </w:p>
          <w:p w14:paraId="4D9534A1" w14:textId="77777777" w:rsidR="00761444" w:rsidRPr="003763B4" w:rsidRDefault="00761444" w:rsidP="009B416C">
            <w:pPr>
              <w:keepNext/>
              <w:keepLines/>
            </w:pPr>
          </w:p>
          <w:p w14:paraId="7010E957" w14:textId="77777777" w:rsidR="00761444" w:rsidRPr="003763B4" w:rsidRDefault="00761444"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D49B2D" w14:textId="77777777" w:rsidR="00761444" w:rsidRPr="003763B4" w:rsidRDefault="00761444"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E51EED5" w14:textId="77777777" w:rsidR="00761444" w:rsidRPr="003763B4" w:rsidRDefault="00761444"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84420EB" w14:textId="77777777" w:rsidR="00761444" w:rsidRPr="003763B4" w:rsidRDefault="00761444" w:rsidP="009B416C">
            <w:pPr>
              <w:pStyle w:val="Level1Body"/>
              <w:keepNext/>
              <w:keepLines/>
              <w:widowControl w:val="0"/>
              <w:autoSpaceDE w:val="0"/>
              <w:autoSpaceDN w:val="0"/>
              <w:adjustRightInd w:val="0"/>
              <w:ind w:left="360"/>
              <w:rPr>
                <w:rFonts w:cs="Arial"/>
                <w:b/>
                <w:bCs/>
                <w:szCs w:val="18"/>
              </w:rPr>
            </w:pPr>
          </w:p>
        </w:tc>
      </w:tr>
    </w:tbl>
    <w:p w14:paraId="075C3439" w14:textId="77777777" w:rsidR="00761444" w:rsidRPr="00514090" w:rsidRDefault="00761444" w:rsidP="009B416C">
      <w:pPr>
        <w:pStyle w:val="Level2Body"/>
        <w:keepNext/>
        <w:keepLines/>
      </w:pPr>
    </w:p>
    <w:p w14:paraId="774C2CAB" w14:textId="77777777" w:rsidR="00761444" w:rsidRPr="002B2CFA" w:rsidRDefault="00761444" w:rsidP="009B416C">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405AA4A4" w14:textId="77777777" w:rsidR="00761444" w:rsidRPr="002B2CFA" w:rsidRDefault="00761444" w:rsidP="009B416C">
      <w:pPr>
        <w:pStyle w:val="Level2Body"/>
      </w:pPr>
    </w:p>
    <w:p w14:paraId="706AFF9E" w14:textId="77777777" w:rsidR="00CE5CB4" w:rsidRPr="003763B4" w:rsidRDefault="008C1AFE" w:rsidP="009B416C">
      <w:pPr>
        <w:pStyle w:val="Level2"/>
      </w:pPr>
      <w:bookmarkStart w:id="270" w:name="_Toc7772140"/>
      <w:r w:rsidRPr="003763B4">
        <w:t>ADVERTISING</w:t>
      </w:r>
      <w:bookmarkEnd w:id="270"/>
      <w:r w:rsidRPr="003763B4">
        <w:t xml:space="preserve"> </w:t>
      </w:r>
    </w:p>
    <w:p w14:paraId="53DD3AA5" w14:textId="77777777" w:rsidR="00A85D2A" w:rsidRPr="00514090" w:rsidRDefault="00A85D2A"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0F23D8" w:rsidRPr="003763B4" w14:paraId="1B53D23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91FBBA8" w14:textId="77777777" w:rsidR="000F23D8" w:rsidRPr="00D83826" w:rsidRDefault="000F23D8"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16F1592" w14:textId="77777777" w:rsidR="000F23D8" w:rsidRPr="00D83826" w:rsidRDefault="000F23D8"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1D9B26FB" w14:textId="77777777" w:rsidR="000F23D8" w:rsidRPr="00D83826" w:rsidRDefault="000F23D8"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643333B7" w14:textId="77777777" w:rsidR="000F23D8" w:rsidRPr="00D83826" w:rsidRDefault="00141907" w:rsidP="009B416C">
            <w:pPr>
              <w:keepNext/>
              <w:keepLines/>
              <w:rPr>
                <w:rStyle w:val="Glossary-Bold"/>
              </w:rPr>
            </w:pPr>
            <w:r w:rsidRPr="00D83826">
              <w:rPr>
                <w:rStyle w:val="Glossary-Bold"/>
              </w:rPr>
              <w:t>NOTES/COMMENTS:</w:t>
            </w:r>
          </w:p>
        </w:tc>
      </w:tr>
      <w:tr w:rsidR="000F23D8" w:rsidRPr="003763B4" w14:paraId="77DA490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B4DC06" w14:textId="77777777" w:rsidR="000F23D8" w:rsidRPr="003763B4" w:rsidRDefault="000F23D8" w:rsidP="009B416C">
            <w:pPr>
              <w:keepNext/>
              <w:keepLines/>
            </w:pPr>
          </w:p>
          <w:p w14:paraId="2A69D408" w14:textId="77777777" w:rsidR="000F23D8" w:rsidRPr="003763B4" w:rsidRDefault="000F23D8" w:rsidP="009B416C">
            <w:pPr>
              <w:keepNext/>
              <w:keepLines/>
            </w:pPr>
          </w:p>
          <w:p w14:paraId="38F80881" w14:textId="77777777" w:rsidR="000F23D8" w:rsidRPr="003763B4" w:rsidRDefault="000F23D8"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E6B0F49" w14:textId="77777777" w:rsidR="000F23D8" w:rsidRPr="003763B4" w:rsidRDefault="000F23D8"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3635DF" w14:textId="77777777" w:rsidR="000F23D8" w:rsidRPr="003763B4" w:rsidRDefault="000F23D8"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BD5107" w14:textId="77777777" w:rsidR="000F23D8" w:rsidRPr="003763B4" w:rsidRDefault="000F23D8" w:rsidP="009B416C">
            <w:pPr>
              <w:pStyle w:val="Level1Body"/>
              <w:keepNext/>
              <w:keepLines/>
              <w:widowControl w:val="0"/>
              <w:autoSpaceDE w:val="0"/>
              <w:autoSpaceDN w:val="0"/>
              <w:adjustRightInd w:val="0"/>
              <w:ind w:left="360"/>
              <w:rPr>
                <w:rFonts w:cs="Arial"/>
                <w:b/>
                <w:bCs/>
                <w:szCs w:val="18"/>
              </w:rPr>
            </w:pPr>
          </w:p>
        </w:tc>
      </w:tr>
    </w:tbl>
    <w:p w14:paraId="0C30FA20" w14:textId="77777777" w:rsidR="00A85D2A" w:rsidRPr="00514090" w:rsidRDefault="00A85D2A" w:rsidP="009B416C">
      <w:pPr>
        <w:pStyle w:val="Level2Body"/>
      </w:pPr>
    </w:p>
    <w:p w14:paraId="4DF849E8" w14:textId="77777777" w:rsidR="0005592D" w:rsidRPr="002B2CFA" w:rsidRDefault="008C1AFE" w:rsidP="009B416C">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services are endorsed or preferred by the State.  </w:t>
      </w:r>
      <w:r w:rsidR="009F6B22" w:rsidRPr="002B2CFA">
        <w:t>Any publicity</w:t>
      </w:r>
      <w:r w:rsidRPr="002B2CFA">
        <w:t xml:space="preserve"> releases pertaining to the project shall not be issued without prior written approval from the State.</w:t>
      </w:r>
    </w:p>
    <w:p w14:paraId="49383088" w14:textId="77777777" w:rsidR="008C1AFE" w:rsidRPr="002B2CFA" w:rsidRDefault="008C1AFE" w:rsidP="009B416C">
      <w:pPr>
        <w:pStyle w:val="Level2Body"/>
      </w:pPr>
      <w:bookmarkStart w:id="271" w:name="_Toc200361369"/>
      <w:bookmarkStart w:id="272" w:name="_Toc205105401"/>
      <w:bookmarkStart w:id="273" w:name="_Toc205112201"/>
      <w:bookmarkStart w:id="274" w:name="_Toc205263636"/>
      <w:bookmarkStart w:id="275" w:name="_Toc205264306"/>
      <w:bookmarkStart w:id="276" w:name="_Toc205264421"/>
      <w:bookmarkStart w:id="277" w:name="_Toc205264536"/>
      <w:bookmarkStart w:id="278" w:name="_Toc205264649"/>
      <w:bookmarkStart w:id="279" w:name="_Toc205264762"/>
      <w:bookmarkStart w:id="280" w:name="_Toc205264876"/>
      <w:bookmarkStart w:id="281" w:name="_Toc205265440"/>
      <w:bookmarkEnd w:id="271"/>
      <w:bookmarkEnd w:id="272"/>
      <w:bookmarkEnd w:id="273"/>
      <w:bookmarkEnd w:id="274"/>
      <w:bookmarkEnd w:id="275"/>
      <w:bookmarkEnd w:id="276"/>
      <w:bookmarkEnd w:id="277"/>
      <w:bookmarkEnd w:id="278"/>
      <w:bookmarkEnd w:id="279"/>
      <w:bookmarkEnd w:id="280"/>
      <w:bookmarkEnd w:id="281"/>
    </w:p>
    <w:p w14:paraId="0BAAB6CA" w14:textId="77777777" w:rsidR="00D00AD0" w:rsidRPr="003763B4" w:rsidRDefault="00D00AD0" w:rsidP="009B416C">
      <w:pPr>
        <w:pStyle w:val="Level2"/>
      </w:pPr>
      <w:bookmarkStart w:id="282" w:name="_Toc77760669"/>
      <w:bookmarkStart w:id="283" w:name="_Toc7772141"/>
      <w:r w:rsidRPr="003763B4">
        <w:t>NEBRASKA TECHNOLOGY ACCESS STANDARDS</w:t>
      </w:r>
      <w:bookmarkEnd w:id="282"/>
      <w:r w:rsidR="004C7F17">
        <w:t xml:space="preserve"> (Statutory)</w:t>
      </w:r>
      <w:bookmarkEnd w:id="283"/>
      <w:r w:rsidRPr="003763B4">
        <w:t xml:space="preserve"> </w:t>
      </w:r>
    </w:p>
    <w:p w14:paraId="2F330DA5" w14:textId="77777777" w:rsidR="00D00AD0" w:rsidRPr="002B2CFA" w:rsidRDefault="00D00AD0" w:rsidP="009B416C">
      <w:pPr>
        <w:pStyle w:val="Level2Body"/>
      </w:pPr>
      <w:r w:rsidRPr="003763B4">
        <w:t xml:space="preserve">Contractor shall review the Nebraska Technology Access Standards, found at </w:t>
      </w:r>
      <w:hyperlink r:id="rId27" w:history="1">
        <w:r w:rsidRPr="003763B4">
          <w:rPr>
            <w:rStyle w:val="Hyperlink"/>
            <w:rFonts w:cs="Arial"/>
            <w:sz w:val="18"/>
            <w:szCs w:val="18"/>
          </w:rPr>
          <w:t>http://nitc.nebraska.gov/standards/2-201.html</w:t>
        </w:r>
      </w:hyperlink>
      <w:r w:rsidRPr="003763B4">
        <w:t xml:space="preserve"> and ensure that products and/or services provided under the contract are in compliance or will comply with </w:t>
      </w:r>
      <w:r w:rsidRPr="00514090">
        <w:t>the applicable standards to the greatest degree possible.  In the event such standards change during the Contractor’s performance, the State may create an amendment to the contract to request the contract comply with the changed standard at a cost mutuall</w:t>
      </w:r>
      <w:r w:rsidRPr="002B2CFA">
        <w:t>y acceptable to the parties.</w:t>
      </w:r>
    </w:p>
    <w:p w14:paraId="549F3780" w14:textId="77777777" w:rsidR="00D00AD0" w:rsidRPr="002B2CFA" w:rsidRDefault="00D00AD0" w:rsidP="009B416C">
      <w:pPr>
        <w:pStyle w:val="Level2Body"/>
      </w:pPr>
    </w:p>
    <w:p w14:paraId="7B210B0E" w14:textId="77777777" w:rsidR="00D00AD0" w:rsidRPr="003763B4" w:rsidRDefault="00D00AD0" w:rsidP="009B416C">
      <w:pPr>
        <w:pStyle w:val="Level2"/>
      </w:pPr>
      <w:bookmarkStart w:id="284" w:name="_Toc7772142"/>
      <w:r w:rsidRPr="003763B4">
        <w:t>DISASTER RECOVERY/BACK UP PLAN</w:t>
      </w:r>
      <w:bookmarkEnd w:id="284"/>
    </w:p>
    <w:p w14:paraId="3DB204F5"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20F03306"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17501FE"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0DA690E"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5FD1A9F" w14:textId="77777777" w:rsidR="00D00AD0" w:rsidRPr="00D83826" w:rsidRDefault="00D00AD0"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9F32C1E"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69BF7C8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E22288" w14:textId="77777777" w:rsidR="00D00AD0" w:rsidRPr="003763B4" w:rsidRDefault="00D00AD0" w:rsidP="009B416C">
            <w:pPr>
              <w:keepNext/>
              <w:keepLines/>
            </w:pPr>
          </w:p>
          <w:p w14:paraId="33537B79" w14:textId="77777777" w:rsidR="00D00AD0" w:rsidRPr="003763B4" w:rsidRDefault="00D00AD0" w:rsidP="009B416C">
            <w:pPr>
              <w:keepNext/>
              <w:keepLines/>
            </w:pPr>
          </w:p>
          <w:p w14:paraId="24B4900C"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06F3F3"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BC99815"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DC1932"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72189669" w14:textId="77777777" w:rsidR="00D00AD0" w:rsidRPr="00514090" w:rsidRDefault="00D00AD0" w:rsidP="009B416C">
      <w:pPr>
        <w:pStyle w:val="Level2Body"/>
      </w:pPr>
    </w:p>
    <w:p w14:paraId="344F3EC5" w14:textId="77777777" w:rsidR="00D00AD0" w:rsidRPr="002B2CFA" w:rsidRDefault="00D00AD0" w:rsidP="009B416C">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services as specified under the specifications in the contract in the event of a disaster.  </w:t>
      </w:r>
    </w:p>
    <w:p w14:paraId="5F27D286" w14:textId="77777777" w:rsidR="00D00AD0" w:rsidRDefault="00D00AD0" w:rsidP="009B416C">
      <w:pPr>
        <w:pStyle w:val="Level2Body"/>
      </w:pPr>
    </w:p>
    <w:p w14:paraId="15C4390C" w14:textId="77777777" w:rsidR="0045673F" w:rsidRDefault="0045673F" w:rsidP="009B416C">
      <w:pPr>
        <w:pStyle w:val="Level2Body"/>
      </w:pPr>
    </w:p>
    <w:p w14:paraId="23CD3716" w14:textId="77777777" w:rsidR="0045673F" w:rsidRDefault="0045673F" w:rsidP="009B416C">
      <w:pPr>
        <w:pStyle w:val="Level2Body"/>
      </w:pPr>
    </w:p>
    <w:p w14:paraId="12C7038A" w14:textId="77777777" w:rsidR="0045673F" w:rsidRDefault="0045673F" w:rsidP="009B416C">
      <w:pPr>
        <w:pStyle w:val="Level2Body"/>
      </w:pPr>
    </w:p>
    <w:p w14:paraId="77DF6F9D" w14:textId="77777777" w:rsidR="0045673F" w:rsidRDefault="0045673F" w:rsidP="009B416C">
      <w:pPr>
        <w:pStyle w:val="Level2Body"/>
      </w:pPr>
    </w:p>
    <w:p w14:paraId="51C9D9DD" w14:textId="77777777" w:rsidR="0045673F" w:rsidRDefault="0045673F" w:rsidP="009B416C">
      <w:pPr>
        <w:pStyle w:val="Level2Body"/>
      </w:pPr>
    </w:p>
    <w:p w14:paraId="47B7C8A1" w14:textId="77777777" w:rsidR="0045673F" w:rsidRDefault="0045673F" w:rsidP="009B416C">
      <w:pPr>
        <w:pStyle w:val="Level2Body"/>
      </w:pPr>
    </w:p>
    <w:p w14:paraId="70989E0E" w14:textId="77777777" w:rsidR="0045673F" w:rsidRDefault="0045673F" w:rsidP="009B416C">
      <w:pPr>
        <w:pStyle w:val="Level2Body"/>
      </w:pPr>
    </w:p>
    <w:p w14:paraId="29F46990" w14:textId="77777777" w:rsidR="0045673F" w:rsidRDefault="0045673F" w:rsidP="009B416C">
      <w:pPr>
        <w:pStyle w:val="Level2Body"/>
      </w:pPr>
    </w:p>
    <w:p w14:paraId="20827123" w14:textId="77777777" w:rsidR="0045673F" w:rsidRDefault="0045673F" w:rsidP="009B416C">
      <w:pPr>
        <w:pStyle w:val="Level2Body"/>
      </w:pPr>
    </w:p>
    <w:p w14:paraId="473B0B8E" w14:textId="77777777" w:rsidR="0045673F" w:rsidRPr="002B2CFA" w:rsidRDefault="0045673F" w:rsidP="009B416C">
      <w:pPr>
        <w:pStyle w:val="Level2Body"/>
      </w:pPr>
    </w:p>
    <w:p w14:paraId="3F371722" w14:textId="77777777" w:rsidR="00D00AD0" w:rsidRPr="003763B4" w:rsidRDefault="00D00AD0" w:rsidP="009B416C">
      <w:pPr>
        <w:pStyle w:val="Level2"/>
      </w:pPr>
      <w:bookmarkStart w:id="285" w:name="_Toc7772143"/>
      <w:r w:rsidRPr="003763B4">
        <w:lastRenderedPageBreak/>
        <w:t>DRUG POLICY</w:t>
      </w:r>
      <w:bookmarkEnd w:id="285"/>
    </w:p>
    <w:p w14:paraId="3F7F574E"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921AFBD"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13453104"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0762C96"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309950EF"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4C29D85" w14:textId="77777777" w:rsidR="00D00AD0" w:rsidRPr="00D83826" w:rsidRDefault="00D00AD0" w:rsidP="009B416C">
            <w:pPr>
              <w:rPr>
                <w:rStyle w:val="Glossary-Bold"/>
              </w:rPr>
            </w:pPr>
            <w:r w:rsidRPr="00D83826">
              <w:rPr>
                <w:rStyle w:val="Glossary-Bold"/>
              </w:rPr>
              <w:t>NOTES/COMMENTS:</w:t>
            </w:r>
          </w:p>
        </w:tc>
      </w:tr>
      <w:tr w:rsidR="00D00AD0" w:rsidRPr="003763B4" w14:paraId="2FF269F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5FB6E2" w14:textId="77777777" w:rsidR="00D00AD0" w:rsidRPr="003763B4" w:rsidRDefault="00D00AD0" w:rsidP="009B416C"/>
          <w:p w14:paraId="5EF7D20B" w14:textId="77777777" w:rsidR="00D00AD0" w:rsidRPr="003763B4" w:rsidRDefault="00D00AD0" w:rsidP="009B416C"/>
          <w:p w14:paraId="6441D6F2"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DFF1C8"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4B66C3"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B23043"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01D8B4C1" w14:textId="77777777" w:rsidR="00D00AD0" w:rsidRPr="00514090" w:rsidRDefault="00D00AD0" w:rsidP="009B416C">
      <w:pPr>
        <w:pStyle w:val="Level2Body"/>
      </w:pPr>
    </w:p>
    <w:p w14:paraId="719AF92C" w14:textId="77777777" w:rsidR="00D00AD0" w:rsidRPr="002B2CFA" w:rsidRDefault="00D00AD0" w:rsidP="009B416C">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6155FB81" w14:textId="77777777" w:rsidR="00076A8A" w:rsidRPr="00D00AD0" w:rsidRDefault="008C3187" w:rsidP="009B416C">
      <w:pPr>
        <w:pStyle w:val="Level1"/>
        <w:rPr>
          <w:rFonts w:cs="Arial"/>
          <w:szCs w:val="18"/>
        </w:rPr>
      </w:pPr>
      <w:r>
        <w:br w:type="page"/>
      </w:r>
      <w:bookmarkStart w:id="286" w:name="_Toc7772144"/>
      <w:r w:rsidR="00D00AD0">
        <w:lastRenderedPageBreak/>
        <w:t>PAYMENT</w:t>
      </w:r>
      <w:bookmarkEnd w:id="286"/>
    </w:p>
    <w:p w14:paraId="3A9E71A2" w14:textId="77777777" w:rsidR="00485691" w:rsidRPr="003763B4" w:rsidRDefault="00485691" w:rsidP="009B416C">
      <w:pPr>
        <w:pStyle w:val="Level1Body"/>
      </w:pPr>
    </w:p>
    <w:p w14:paraId="6B7A31A9" w14:textId="77777777" w:rsidR="006C06F4" w:rsidRPr="003763B4" w:rsidRDefault="008C1AFE" w:rsidP="009B416C">
      <w:pPr>
        <w:pStyle w:val="Level2"/>
      </w:pPr>
      <w:bookmarkStart w:id="287" w:name="_Toc7772145"/>
      <w:r w:rsidRPr="003763B4">
        <w:t>PROHIBITION AGAINST ADVANCE PAYMENT</w:t>
      </w:r>
      <w:r w:rsidR="00EB4E7B">
        <w:t xml:space="preserve"> (Statutory)</w:t>
      </w:r>
      <w:bookmarkEnd w:id="287"/>
    </w:p>
    <w:p w14:paraId="49D00A1E" w14:textId="77777777" w:rsidR="00504F15" w:rsidRPr="002B2CFA" w:rsidRDefault="00504F15" w:rsidP="009B416C">
      <w:pPr>
        <w:pStyle w:val="Level2Body"/>
      </w:pPr>
      <w:r w:rsidRPr="002B2CFA">
        <w:t>Payments shall</w:t>
      </w:r>
      <w:r w:rsidR="00F82D38" w:rsidRPr="002B2CFA">
        <w:t xml:space="preserve"> not </w:t>
      </w:r>
      <w:r w:rsidRPr="002B2CFA">
        <w:t>be made</w:t>
      </w:r>
      <w:r w:rsidR="00F82D38" w:rsidRPr="002B2CFA">
        <w:t xml:space="preserve"> until </w:t>
      </w:r>
      <w:r w:rsidRPr="002B2CFA">
        <w:t>contractual deliverable</w:t>
      </w:r>
      <w:r w:rsidR="00C86961" w:rsidRPr="002B2CFA">
        <w:t>(s)</w:t>
      </w:r>
      <w:r w:rsidR="00F82D38" w:rsidRPr="002B2CFA">
        <w:t xml:space="preserve"> are received and accepted by the State.</w:t>
      </w:r>
    </w:p>
    <w:p w14:paraId="4D210620" w14:textId="77777777" w:rsidR="00D00AD0" w:rsidRPr="002B2CFA" w:rsidRDefault="00D00AD0" w:rsidP="009B416C">
      <w:pPr>
        <w:pStyle w:val="Level2Body"/>
      </w:pPr>
    </w:p>
    <w:p w14:paraId="06F4E2AE" w14:textId="77777777" w:rsidR="00D00AD0" w:rsidRPr="003763B4" w:rsidRDefault="008F115B" w:rsidP="009B416C">
      <w:pPr>
        <w:pStyle w:val="Level2"/>
        <w:numPr>
          <w:ilvl w:val="1"/>
          <w:numId w:val="10"/>
        </w:numPr>
      </w:pPr>
      <w:bookmarkStart w:id="288" w:name="_Toc7772146"/>
      <w:r>
        <w:t>B.</w:t>
      </w:r>
      <w:r>
        <w:tab/>
      </w:r>
      <w:r w:rsidR="00D00AD0" w:rsidRPr="003763B4">
        <w:t xml:space="preserve">TAXES </w:t>
      </w:r>
      <w:r w:rsidR="00FB6C44">
        <w:t>(Statutory)</w:t>
      </w:r>
      <w:bookmarkEnd w:id="288"/>
    </w:p>
    <w:p w14:paraId="7BA8D3A5" w14:textId="77777777" w:rsidR="00D00AD0" w:rsidRPr="003763B4" w:rsidRDefault="00D00AD0" w:rsidP="009B416C">
      <w:pPr>
        <w:pStyle w:val="Level2Body"/>
        <w:rPr>
          <w:rFonts w:cs="Arial"/>
          <w:szCs w:val="18"/>
        </w:rPr>
      </w:pPr>
      <w:r w:rsidRPr="003763B4">
        <w:rPr>
          <w:rFonts w:cs="Arial"/>
          <w:szCs w:val="18"/>
        </w:rPr>
        <w:t>The State is not re</w:t>
      </w:r>
      <w:r w:rsidR="009F6B22">
        <w:rPr>
          <w:rFonts w:cs="Arial"/>
          <w:szCs w:val="18"/>
        </w:rPr>
        <w:t xml:space="preserve">quired to pay taxes </w:t>
      </w:r>
      <w:r w:rsidRPr="003763B4">
        <w:rPr>
          <w:rFonts w:cs="Arial"/>
          <w:szCs w:val="18"/>
        </w:rPr>
        <w:t>and assumes no such liability as a result of this solicitation.  Any property tax payable on the Contractor's equipment which may be installed in a state-owned facility is the responsibility of the Contractor.</w:t>
      </w:r>
    </w:p>
    <w:p w14:paraId="16CC681D" w14:textId="77777777" w:rsidR="0017237F" w:rsidRPr="003763B4" w:rsidRDefault="0017237F" w:rsidP="009B416C">
      <w:pPr>
        <w:pStyle w:val="Level2Body"/>
        <w:rPr>
          <w:rFonts w:cs="Arial"/>
          <w:szCs w:val="18"/>
        </w:rPr>
      </w:pPr>
    </w:p>
    <w:p w14:paraId="3AC2EE16" w14:textId="77777777" w:rsidR="00D00AD0" w:rsidRPr="003763B4" w:rsidRDefault="008F115B" w:rsidP="009B416C">
      <w:pPr>
        <w:pStyle w:val="Level2"/>
        <w:numPr>
          <w:ilvl w:val="1"/>
          <w:numId w:val="10"/>
        </w:numPr>
      </w:pPr>
      <w:bookmarkStart w:id="289" w:name="_Toc7772147"/>
      <w:r>
        <w:t>C.</w:t>
      </w:r>
      <w:r>
        <w:tab/>
      </w:r>
      <w:r w:rsidR="00D00AD0" w:rsidRPr="003763B4">
        <w:t>INVOICES</w:t>
      </w:r>
      <w:bookmarkEnd w:id="289"/>
      <w:r w:rsidR="00D00AD0" w:rsidRPr="003763B4">
        <w:t xml:space="preserve"> </w:t>
      </w:r>
    </w:p>
    <w:p w14:paraId="63349BC1"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EE0624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74482C2D"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0FD3BE3A"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9355E8F" w14:textId="77777777" w:rsidR="00D00AD0" w:rsidRPr="00D83826" w:rsidRDefault="00D00AD0" w:rsidP="009B416C">
            <w:pPr>
              <w:pStyle w:val="Level1Body"/>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1F79633A" w14:textId="77777777" w:rsidR="00D00AD0" w:rsidRPr="00D83826" w:rsidRDefault="00D00AD0" w:rsidP="009B416C">
            <w:pPr>
              <w:rPr>
                <w:rStyle w:val="Glossary-Bold"/>
              </w:rPr>
            </w:pPr>
            <w:r w:rsidRPr="00D83826">
              <w:rPr>
                <w:rStyle w:val="Glossary-Bold"/>
              </w:rPr>
              <w:t>NOTES/COMMENTS:</w:t>
            </w:r>
          </w:p>
        </w:tc>
      </w:tr>
      <w:tr w:rsidR="00D00AD0" w:rsidRPr="003763B4" w14:paraId="6AB34F5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1278FE4" w14:textId="77777777" w:rsidR="00D00AD0" w:rsidRPr="003763B4" w:rsidRDefault="00D00AD0" w:rsidP="009B416C"/>
          <w:p w14:paraId="75C803F4" w14:textId="77777777" w:rsidR="00D00AD0" w:rsidRPr="003763B4" w:rsidRDefault="00D00AD0" w:rsidP="009B416C"/>
          <w:p w14:paraId="154C9796"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60175B"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6CCAF0"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B21A9A"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1AE58646" w14:textId="21B9A61D" w:rsidR="00D00AD0" w:rsidRDefault="00D00AD0" w:rsidP="00147964">
      <w:pPr>
        <w:pStyle w:val="Level2Body"/>
        <w:jc w:val="right"/>
      </w:pPr>
    </w:p>
    <w:p w14:paraId="61F484A6" w14:textId="77777777" w:rsidR="008D17F6" w:rsidRPr="00D455A7" w:rsidRDefault="008D17F6" w:rsidP="008D17F6">
      <w:pPr>
        <w:autoSpaceDE w:val="0"/>
        <w:autoSpaceDN w:val="0"/>
        <w:adjustRightInd w:val="0"/>
        <w:ind w:left="720"/>
        <w:rPr>
          <w:rFonts w:cs="Arial"/>
          <w:szCs w:val="18"/>
        </w:rPr>
      </w:pPr>
      <w:r w:rsidRPr="001628DA">
        <w:rPr>
          <w:rFonts w:cs="Arial"/>
          <w:sz w:val="18"/>
          <w:szCs w:val="18"/>
        </w:rPr>
        <w:t>The Contractor shall bill DHHS in a manner and format consistent with the provisions of this</w:t>
      </w:r>
      <w:r>
        <w:rPr>
          <w:rFonts w:cs="Arial"/>
          <w:sz w:val="18"/>
          <w:szCs w:val="18"/>
        </w:rPr>
        <w:t xml:space="preserve"> contract. The Contractor shall </w:t>
      </w:r>
      <w:r w:rsidRPr="001628DA">
        <w:rPr>
          <w:rFonts w:cs="Arial"/>
          <w:sz w:val="18"/>
          <w:szCs w:val="18"/>
        </w:rPr>
        <w:t>submit an N-FOCUS generated electronic claim through the web portal,</w:t>
      </w:r>
      <w:r>
        <w:rPr>
          <w:rFonts w:cs="Arial"/>
          <w:sz w:val="18"/>
          <w:szCs w:val="18"/>
        </w:rPr>
        <w:t xml:space="preserve"> unless o</w:t>
      </w:r>
      <w:r w:rsidRPr="001628DA">
        <w:rPr>
          <w:rFonts w:cs="Arial"/>
          <w:sz w:val="18"/>
          <w:szCs w:val="18"/>
        </w:rPr>
        <w:t>therwise directed by DHHS.  DHHS shall not pay any initial request for payment that is submitted later than sixty (60) calendar days past the last day of the month for which services were provided. In the event of extenuating circumstances that prevent the Contractor from meeting the billing timeline identified above, DHHS may grant an extension. The Contractor shall request this extension from DHHS Contract Manager, or designee, in writing as soon as possible, but in all cases prior to the due date.</w:t>
      </w:r>
    </w:p>
    <w:p w14:paraId="3609DA12" w14:textId="77777777" w:rsidR="00227978" w:rsidRPr="002B2CFA" w:rsidRDefault="00227978" w:rsidP="00AD5367">
      <w:pPr>
        <w:pStyle w:val="Level2Body"/>
        <w:jc w:val="right"/>
      </w:pPr>
    </w:p>
    <w:p w14:paraId="725CE2B9" w14:textId="77777777" w:rsidR="00D00AD0" w:rsidRPr="003763B4" w:rsidRDefault="008F115B" w:rsidP="009B416C">
      <w:pPr>
        <w:pStyle w:val="Level2"/>
        <w:numPr>
          <w:ilvl w:val="1"/>
          <w:numId w:val="10"/>
        </w:numPr>
      </w:pPr>
      <w:bookmarkStart w:id="290" w:name="_Toc7772148"/>
      <w:r>
        <w:t>D.</w:t>
      </w:r>
      <w:r>
        <w:tab/>
      </w:r>
      <w:r w:rsidR="00D00AD0" w:rsidRPr="003763B4">
        <w:t>INSPECTION AND APPROVAL</w:t>
      </w:r>
      <w:bookmarkEnd w:id="290"/>
      <w:r w:rsidR="00D00AD0" w:rsidRPr="003763B4">
        <w:t xml:space="preserve"> </w:t>
      </w:r>
    </w:p>
    <w:p w14:paraId="7072D55B" w14:textId="77777777" w:rsidR="00D00AD0" w:rsidRPr="00514090" w:rsidRDefault="00D00AD0"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0B508891"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006FF188" w14:textId="77777777" w:rsidR="00D00AD0" w:rsidRPr="00D83826" w:rsidRDefault="00D00AD0"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191B06B" w14:textId="77777777" w:rsidR="00D00AD0" w:rsidRPr="00D83826" w:rsidRDefault="00D00AD0"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2D29D3B0" w14:textId="77777777" w:rsidR="00D00AD0" w:rsidRPr="00D83826" w:rsidRDefault="00D00AD0" w:rsidP="009B416C">
            <w:pPr>
              <w:pStyle w:val="Level1Body"/>
              <w:keepNext/>
              <w:keepLines/>
              <w:rPr>
                <w:rStyle w:val="Glossary-Bold"/>
              </w:rPr>
            </w:pPr>
            <w:r w:rsidRPr="00514090">
              <w:rPr>
                <w:rStyle w:val="Glossary-Bold"/>
              </w:rPr>
              <w:t>Reject &amp; Provide Alter</w:t>
            </w:r>
            <w:r w:rsidRPr="002B2CFA">
              <w:rPr>
                <w:rStyle w:val="Glossary-Bold"/>
              </w:rPr>
              <w:t xml:space="preserve">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38AACB93" w14:textId="77777777" w:rsidR="00D00AD0" w:rsidRPr="00D83826" w:rsidRDefault="00D00AD0" w:rsidP="009B416C">
            <w:pPr>
              <w:keepNext/>
              <w:keepLines/>
              <w:rPr>
                <w:rStyle w:val="Glossary-Bold"/>
              </w:rPr>
            </w:pPr>
            <w:r w:rsidRPr="00D83826">
              <w:rPr>
                <w:rStyle w:val="Glossary-Bold"/>
              </w:rPr>
              <w:t>NOTES/COMMENTS:</w:t>
            </w:r>
          </w:p>
        </w:tc>
      </w:tr>
      <w:tr w:rsidR="00D00AD0" w:rsidRPr="003763B4" w14:paraId="7CED6AA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93E510" w14:textId="77777777" w:rsidR="00D00AD0" w:rsidRPr="003763B4" w:rsidRDefault="00D00AD0" w:rsidP="009B416C">
            <w:pPr>
              <w:keepNext/>
              <w:keepLines/>
            </w:pPr>
          </w:p>
          <w:p w14:paraId="63C76E1A" w14:textId="77777777" w:rsidR="00D00AD0" w:rsidRPr="003763B4" w:rsidRDefault="00D00AD0" w:rsidP="009B416C">
            <w:pPr>
              <w:keepNext/>
              <w:keepLines/>
            </w:pPr>
          </w:p>
          <w:p w14:paraId="74D7CCBC" w14:textId="77777777" w:rsidR="00D00AD0" w:rsidRPr="003763B4" w:rsidRDefault="00D00AD0"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5D63AB7" w14:textId="77777777" w:rsidR="00D00AD0" w:rsidRPr="003763B4" w:rsidRDefault="00D00AD0"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697400B" w14:textId="77777777" w:rsidR="00D00AD0" w:rsidRPr="003763B4" w:rsidRDefault="00D00AD0"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380BD5E" w14:textId="77777777" w:rsidR="00D00AD0" w:rsidRPr="003763B4" w:rsidRDefault="00D00AD0" w:rsidP="009B416C">
            <w:pPr>
              <w:pStyle w:val="Level1Body"/>
              <w:keepNext/>
              <w:keepLines/>
              <w:widowControl w:val="0"/>
              <w:autoSpaceDE w:val="0"/>
              <w:autoSpaceDN w:val="0"/>
              <w:adjustRightInd w:val="0"/>
              <w:ind w:left="360"/>
              <w:rPr>
                <w:rFonts w:cs="Arial"/>
                <w:b/>
                <w:bCs/>
                <w:szCs w:val="18"/>
              </w:rPr>
            </w:pPr>
          </w:p>
        </w:tc>
      </w:tr>
    </w:tbl>
    <w:p w14:paraId="3B228382" w14:textId="77777777" w:rsidR="00D00AD0" w:rsidRPr="003763B4" w:rsidRDefault="00D00AD0" w:rsidP="009B416C">
      <w:pPr>
        <w:pStyle w:val="Level2Body"/>
        <w:rPr>
          <w:rFonts w:cs="Arial"/>
          <w:szCs w:val="18"/>
        </w:rPr>
      </w:pPr>
    </w:p>
    <w:p w14:paraId="361BD417" w14:textId="77777777" w:rsidR="009F6B22" w:rsidRPr="002B2CFA" w:rsidRDefault="00D00AD0" w:rsidP="009B416C">
      <w:pPr>
        <w:pStyle w:val="Level2Body"/>
      </w:pPr>
      <w:r w:rsidRPr="00514090">
        <w:t xml:space="preserve">Final inspection and approval of all work required under the contract shall be performed by the designated State officials.  </w:t>
      </w:r>
    </w:p>
    <w:p w14:paraId="64A4433B" w14:textId="77777777" w:rsidR="00D00AD0" w:rsidRPr="002B2CFA" w:rsidRDefault="00D00AD0" w:rsidP="009B416C">
      <w:pPr>
        <w:pStyle w:val="Level2Body"/>
      </w:pPr>
    </w:p>
    <w:p w14:paraId="0CB41636" w14:textId="77777777" w:rsidR="00D00AD0" w:rsidRPr="003763B4" w:rsidRDefault="008F115B" w:rsidP="009B416C">
      <w:pPr>
        <w:pStyle w:val="Level2"/>
        <w:numPr>
          <w:ilvl w:val="1"/>
          <w:numId w:val="10"/>
        </w:numPr>
      </w:pPr>
      <w:bookmarkStart w:id="291" w:name="_Toc7772149"/>
      <w:r>
        <w:t>E.</w:t>
      </w:r>
      <w:r>
        <w:tab/>
      </w:r>
      <w:r w:rsidR="00D00AD0" w:rsidRPr="003763B4">
        <w:t>PAYMENT</w:t>
      </w:r>
      <w:bookmarkEnd w:id="291"/>
      <w:r w:rsidR="00D00AD0" w:rsidRPr="003763B4">
        <w:t xml:space="preserve"> </w:t>
      </w:r>
    </w:p>
    <w:p w14:paraId="73C4DF0B" w14:textId="77777777" w:rsidR="00D00AD0" w:rsidRPr="00514090" w:rsidRDefault="00D00AD0"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00AD0" w:rsidRPr="003763B4" w14:paraId="34DEA417"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2ADA97F" w14:textId="77777777" w:rsidR="00D00AD0" w:rsidRPr="00D83826" w:rsidRDefault="00D00AD0"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3B4C5AC2" w14:textId="77777777" w:rsidR="00D00AD0" w:rsidRPr="00D83826" w:rsidRDefault="00D00AD0"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B429459" w14:textId="77777777" w:rsidR="00D00AD0" w:rsidRPr="00D83826" w:rsidRDefault="00D00AD0"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44420C4C" w14:textId="77777777" w:rsidR="00D00AD0" w:rsidRPr="00D83826" w:rsidRDefault="00D00AD0" w:rsidP="009B416C">
            <w:pPr>
              <w:rPr>
                <w:rStyle w:val="Glossary-Bold"/>
              </w:rPr>
            </w:pPr>
            <w:r w:rsidRPr="00D83826">
              <w:rPr>
                <w:rStyle w:val="Glossary-Bold"/>
              </w:rPr>
              <w:t>NOTES/COMMENTS:</w:t>
            </w:r>
          </w:p>
        </w:tc>
      </w:tr>
      <w:tr w:rsidR="00D00AD0" w:rsidRPr="003763B4" w14:paraId="170595D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49D015" w14:textId="77777777" w:rsidR="00D00AD0" w:rsidRPr="003763B4" w:rsidRDefault="00D00AD0" w:rsidP="009B416C"/>
          <w:p w14:paraId="16C0ABA5" w14:textId="77777777" w:rsidR="00D00AD0" w:rsidRPr="003763B4" w:rsidRDefault="00D00AD0" w:rsidP="009B416C"/>
          <w:p w14:paraId="78858FA3" w14:textId="77777777" w:rsidR="00D00AD0" w:rsidRPr="003763B4" w:rsidRDefault="00D00AD0"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E450FC" w14:textId="77777777" w:rsidR="00D00AD0" w:rsidRPr="003763B4" w:rsidRDefault="00D00AD0"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0039542" w14:textId="77777777" w:rsidR="00D00AD0" w:rsidRPr="003763B4" w:rsidRDefault="00D00AD0"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481EA47" w14:textId="77777777" w:rsidR="00D00AD0" w:rsidRPr="003763B4" w:rsidRDefault="00D00AD0" w:rsidP="009B416C">
            <w:pPr>
              <w:pStyle w:val="Level1Body"/>
              <w:widowControl w:val="0"/>
              <w:autoSpaceDE w:val="0"/>
              <w:autoSpaceDN w:val="0"/>
              <w:adjustRightInd w:val="0"/>
              <w:ind w:left="360"/>
              <w:rPr>
                <w:rFonts w:cs="Arial"/>
                <w:b/>
                <w:bCs/>
                <w:szCs w:val="18"/>
              </w:rPr>
            </w:pPr>
          </w:p>
        </w:tc>
      </w:tr>
    </w:tbl>
    <w:p w14:paraId="4C51153E" w14:textId="77777777" w:rsidR="00D00AD0" w:rsidRPr="00514090" w:rsidRDefault="00D00AD0" w:rsidP="009B416C">
      <w:pPr>
        <w:pStyle w:val="Level2Body"/>
      </w:pPr>
    </w:p>
    <w:p w14:paraId="5DA8CCB4" w14:textId="77777777" w:rsidR="00D00AD0" w:rsidRDefault="00D00AD0" w:rsidP="009B416C">
      <w:pPr>
        <w:pStyle w:val="Level2Body"/>
      </w:pPr>
      <w:r w:rsidRPr="002B2CFA">
        <w:t>State will render payment to Contractor when the terms and conditions of the contract and specifications have been satisfactorily completed on the part of the Contractor as solely determined by the State.</w:t>
      </w:r>
      <w:r w:rsidR="00E94404" w:rsidRPr="002B2CFA">
        <w:t xml:space="preserve">  (Neb. Rev. Stat. Section 73-506(1))</w:t>
      </w:r>
      <w:r w:rsidRPr="002B2CFA">
        <w:t>  Payment will be made by the responsible agency in compliance with the State of Nebraska Prompt Payment Act (See Neb. Rev. Stat. §81-2401 through 81-2408).  The State may require the Contractor to accept payment by electronic means such as ACH deposit. In no event shall the State be responsible or liable to pay for any services provided by the Contractor prior to the Effective Date</w:t>
      </w:r>
      <w:r w:rsidR="00E94404" w:rsidRPr="002B2CFA">
        <w:t xml:space="preserve"> of the contract</w:t>
      </w:r>
      <w:r w:rsidRPr="002B2CFA">
        <w:t>, and the Contractor hereby waives any claim or cause of action for any such services.</w:t>
      </w:r>
    </w:p>
    <w:p w14:paraId="2FC205C9" w14:textId="77777777" w:rsidR="001714C8" w:rsidRDefault="001714C8" w:rsidP="009B416C">
      <w:pPr>
        <w:pStyle w:val="Level2Body"/>
      </w:pPr>
    </w:p>
    <w:p w14:paraId="4164B52E" w14:textId="77777777" w:rsidR="001714C8" w:rsidRPr="00EF1800" w:rsidRDefault="008F115B" w:rsidP="009B416C">
      <w:pPr>
        <w:pStyle w:val="Level2"/>
        <w:numPr>
          <w:ilvl w:val="1"/>
          <w:numId w:val="10"/>
        </w:numPr>
      </w:pPr>
      <w:bookmarkStart w:id="292" w:name="_Toc7772150"/>
      <w:r>
        <w:t>F.</w:t>
      </w:r>
      <w:r>
        <w:tab/>
      </w:r>
      <w:r w:rsidR="001714C8">
        <w:t>LATE PAYMENT</w:t>
      </w:r>
      <w:r w:rsidR="00FB6C44">
        <w:t xml:space="preserve"> (Statutory)</w:t>
      </w:r>
      <w:bookmarkEnd w:id="292"/>
    </w:p>
    <w:p w14:paraId="4F877249" w14:textId="77777777" w:rsidR="001714C8" w:rsidRPr="007E74A2" w:rsidRDefault="001714C8" w:rsidP="009B416C">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1A384CCA" w14:textId="77777777" w:rsidR="00F01CFC" w:rsidRPr="00D83826" w:rsidRDefault="00F01CFC" w:rsidP="009B416C">
      <w:pPr>
        <w:pStyle w:val="Level2Body"/>
      </w:pPr>
    </w:p>
    <w:p w14:paraId="7CE694EE" w14:textId="77777777" w:rsidR="00F01CFC" w:rsidRPr="003763B4" w:rsidRDefault="008F115B" w:rsidP="009B416C">
      <w:pPr>
        <w:pStyle w:val="Level2"/>
        <w:numPr>
          <w:ilvl w:val="1"/>
          <w:numId w:val="10"/>
        </w:numPr>
      </w:pPr>
      <w:bookmarkStart w:id="293" w:name="_Toc7772151"/>
      <w:r>
        <w:t>G.</w:t>
      </w:r>
      <w:r>
        <w:tab/>
      </w:r>
      <w:r w:rsidR="00F01CFC">
        <w:t>SUBJECT TO FUNDING</w:t>
      </w:r>
      <w:r w:rsidR="009F6B22">
        <w:t xml:space="preserve"> </w:t>
      </w:r>
      <w:r w:rsidR="00F01CFC">
        <w:t>/</w:t>
      </w:r>
      <w:r w:rsidR="009F6B22">
        <w:t xml:space="preserve"> </w:t>
      </w:r>
      <w:r w:rsidR="00F01CFC" w:rsidRPr="003763B4">
        <w:t xml:space="preserve">FUNDING OUT CLAUSE </w:t>
      </w:r>
      <w:r w:rsidR="00F01CFC">
        <w:t>FOR</w:t>
      </w:r>
      <w:r w:rsidR="00F01CFC" w:rsidRPr="003763B4">
        <w:t xml:space="preserve"> LOSS OF APPROPRIATIONS</w:t>
      </w:r>
      <w:bookmarkEnd w:id="293"/>
      <w:r w:rsidR="00F01CFC" w:rsidRPr="003763B4">
        <w:t xml:space="preserve"> </w:t>
      </w:r>
    </w:p>
    <w:p w14:paraId="34EC6D77" w14:textId="77777777" w:rsidR="00F01CFC" w:rsidRPr="00514090" w:rsidRDefault="00F01CFC" w:rsidP="009B416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F01CFC" w:rsidRPr="003763B4" w14:paraId="3BDB9CFB"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6D304392" w14:textId="77777777" w:rsidR="00F01CFC" w:rsidRPr="00D83826" w:rsidRDefault="00F01CFC" w:rsidP="009B416C">
            <w:pPr>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6F9D33F8" w14:textId="77777777" w:rsidR="00F01CFC" w:rsidRPr="00D83826" w:rsidRDefault="00F01CFC" w:rsidP="009B416C">
            <w:pPr>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7CDF9BB7" w14:textId="77777777" w:rsidR="00F01CFC" w:rsidRPr="00D83826" w:rsidRDefault="00F01CFC" w:rsidP="009B416C">
            <w:pPr>
              <w:pStyle w:val="Level1Body"/>
              <w:rPr>
                <w:rStyle w:val="Glossary-Bold"/>
              </w:rPr>
            </w:pPr>
            <w:r w:rsidRPr="002B2CFA">
              <w:rPr>
                <w:rStyle w:val="Glossary-Bold"/>
              </w:rPr>
              <w:t xml:space="preserve">Reject &amp; Provide Alternative within </w:t>
            </w:r>
            <w:r w:rsidR="003605DF">
              <w:rPr>
                <w:rStyle w:val="Glossary-Bold"/>
              </w:rPr>
              <w:t>RFQ</w:t>
            </w:r>
            <w:r w:rsidRPr="002B2CFA">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2965A79B" w14:textId="77777777" w:rsidR="00F01CFC" w:rsidRPr="00D83826" w:rsidRDefault="00F01CFC" w:rsidP="009B416C">
            <w:pPr>
              <w:rPr>
                <w:rStyle w:val="Glossary-Bold"/>
              </w:rPr>
            </w:pPr>
            <w:r w:rsidRPr="00D83826">
              <w:rPr>
                <w:rStyle w:val="Glossary-Bold"/>
              </w:rPr>
              <w:t>NOTES/COMMENTS:</w:t>
            </w:r>
          </w:p>
        </w:tc>
      </w:tr>
      <w:tr w:rsidR="00F01CFC" w:rsidRPr="003763B4" w14:paraId="11F4B82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3222172" w14:textId="77777777" w:rsidR="00F01CFC" w:rsidRPr="003763B4" w:rsidRDefault="00F01CFC" w:rsidP="009B416C"/>
          <w:p w14:paraId="7F6A1190" w14:textId="77777777" w:rsidR="00F01CFC" w:rsidRPr="003763B4" w:rsidRDefault="00F01CFC" w:rsidP="009B416C"/>
          <w:p w14:paraId="2330CAF5" w14:textId="77777777" w:rsidR="00F01CFC" w:rsidRPr="003763B4" w:rsidRDefault="00F01CFC" w:rsidP="009B416C">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E6E668" w14:textId="77777777" w:rsidR="00F01CFC" w:rsidRPr="003763B4" w:rsidRDefault="00F01CFC" w:rsidP="009B416C">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221EF9C" w14:textId="77777777" w:rsidR="00F01CFC" w:rsidRPr="003763B4" w:rsidRDefault="00F01CFC" w:rsidP="009B416C">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AF2069E" w14:textId="77777777" w:rsidR="00F01CFC" w:rsidRPr="003763B4" w:rsidRDefault="00F01CFC" w:rsidP="009B416C">
            <w:pPr>
              <w:pStyle w:val="Level1Body"/>
              <w:widowControl w:val="0"/>
              <w:autoSpaceDE w:val="0"/>
              <w:autoSpaceDN w:val="0"/>
              <w:adjustRightInd w:val="0"/>
              <w:ind w:left="360"/>
              <w:rPr>
                <w:rFonts w:cs="Arial"/>
                <w:b/>
                <w:bCs/>
                <w:szCs w:val="18"/>
              </w:rPr>
            </w:pPr>
          </w:p>
        </w:tc>
      </w:tr>
    </w:tbl>
    <w:p w14:paraId="7449D1C9" w14:textId="77777777" w:rsidR="00F01CFC" w:rsidRPr="00514090" w:rsidRDefault="00F01CFC" w:rsidP="009B416C">
      <w:pPr>
        <w:pStyle w:val="Level2Body"/>
      </w:pPr>
    </w:p>
    <w:p w14:paraId="4F020481" w14:textId="77777777" w:rsidR="00F01CFC" w:rsidRPr="002B2CFA" w:rsidRDefault="00F01CFC" w:rsidP="009B416C">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1B73A5B4" w14:textId="77777777" w:rsidR="00D00AD0" w:rsidRPr="002B2CFA" w:rsidRDefault="00D00AD0" w:rsidP="009B416C">
      <w:pPr>
        <w:pStyle w:val="Level2Body"/>
      </w:pPr>
    </w:p>
    <w:p w14:paraId="3EA89FE4" w14:textId="77777777" w:rsidR="00CE5CB4" w:rsidRPr="003763B4" w:rsidRDefault="008F115B" w:rsidP="009B416C">
      <w:pPr>
        <w:pStyle w:val="Level2"/>
        <w:numPr>
          <w:ilvl w:val="1"/>
          <w:numId w:val="10"/>
        </w:numPr>
      </w:pPr>
      <w:bookmarkStart w:id="294" w:name="_Toc7772152"/>
      <w:r>
        <w:t>H.</w:t>
      </w:r>
      <w:r>
        <w:tab/>
      </w:r>
      <w:r w:rsidR="00872349" w:rsidRPr="003763B4">
        <w:t>RIGHT TO AUDIT</w:t>
      </w:r>
      <w:r w:rsidR="005D0CB5">
        <w:t xml:space="preserve"> (</w:t>
      </w:r>
      <w:r w:rsidR="000052B0">
        <w:t xml:space="preserve">First Paragraph is </w:t>
      </w:r>
      <w:r w:rsidR="005D0CB5">
        <w:t>Statutory)</w:t>
      </w:r>
      <w:bookmarkEnd w:id="294"/>
    </w:p>
    <w:p w14:paraId="660ABBD4" w14:textId="77777777" w:rsidR="00E35EA8" w:rsidRPr="00514090" w:rsidRDefault="00E35EA8" w:rsidP="009B416C">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54E35" w:rsidRPr="003763B4" w14:paraId="32151719" w14:textId="77777777" w:rsidTr="00D83826">
        <w:tc>
          <w:tcPr>
            <w:tcW w:w="900" w:type="dxa"/>
            <w:tcBorders>
              <w:top w:val="single" w:sz="8" w:space="0" w:color="000000"/>
              <w:left w:val="single" w:sz="8" w:space="0" w:color="000000"/>
              <w:bottom w:val="single" w:sz="8" w:space="0" w:color="000000"/>
              <w:right w:val="single" w:sz="8" w:space="0" w:color="000000"/>
            </w:tcBorders>
            <w:shd w:val="clear" w:color="auto" w:fill="D9D9D9"/>
          </w:tcPr>
          <w:p w14:paraId="44D4913A" w14:textId="77777777" w:rsidR="00B54E35" w:rsidRPr="00D83826" w:rsidRDefault="00B54E35" w:rsidP="009B416C">
            <w:pPr>
              <w:keepNext/>
              <w:keepLines/>
              <w:rPr>
                <w:rStyle w:val="Glossary-Bold"/>
              </w:rPr>
            </w:pPr>
            <w:r w:rsidRPr="00D83826">
              <w:rPr>
                <w:rStyle w:val="Glossary-Bold"/>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tcPr>
          <w:p w14:paraId="29D4366A" w14:textId="77777777" w:rsidR="00B54E35" w:rsidRPr="00D83826" w:rsidRDefault="00B54E35" w:rsidP="009B416C">
            <w:pPr>
              <w:keepNext/>
              <w:keepLines/>
              <w:rPr>
                <w:rStyle w:val="Glossary-Bold"/>
              </w:rPr>
            </w:pPr>
            <w:r w:rsidRPr="00D83826">
              <w:rPr>
                <w:rStyle w:val="Glossary-Bold"/>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tcPr>
          <w:p w14:paraId="4D3839E7" w14:textId="77777777" w:rsidR="00B54E35" w:rsidRPr="00D83826" w:rsidRDefault="00B54E35" w:rsidP="009B416C">
            <w:pPr>
              <w:pStyle w:val="Level1Body"/>
              <w:keepNext/>
              <w:keepLines/>
              <w:rPr>
                <w:rStyle w:val="Glossary-Bold"/>
              </w:rPr>
            </w:pPr>
            <w:r w:rsidRPr="00514090">
              <w:rPr>
                <w:rStyle w:val="Glossary-Bold"/>
              </w:rPr>
              <w:t xml:space="preserve">Reject &amp; Provide Alternative within </w:t>
            </w:r>
            <w:r w:rsidR="003605DF">
              <w:rPr>
                <w:rStyle w:val="Glossary-Bold"/>
              </w:rPr>
              <w:t>RFQ</w:t>
            </w:r>
            <w:r w:rsidRPr="00514090">
              <w:rPr>
                <w:rStyle w:val="Glossary-Bold"/>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tcPr>
          <w:p w14:paraId="01123202" w14:textId="77777777" w:rsidR="00B54E35" w:rsidRPr="00D83826" w:rsidRDefault="00141907" w:rsidP="009B416C">
            <w:pPr>
              <w:keepNext/>
              <w:keepLines/>
              <w:rPr>
                <w:rStyle w:val="Glossary-Bold"/>
              </w:rPr>
            </w:pPr>
            <w:r w:rsidRPr="00D83826">
              <w:rPr>
                <w:rStyle w:val="Glossary-Bold"/>
              </w:rPr>
              <w:t>NOTES/COMMENTS:</w:t>
            </w:r>
          </w:p>
        </w:tc>
      </w:tr>
      <w:tr w:rsidR="00B54E35" w:rsidRPr="003763B4" w14:paraId="17034A6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23DF8A" w14:textId="77777777" w:rsidR="00B54E35" w:rsidRPr="003763B4" w:rsidRDefault="00B54E35" w:rsidP="009B416C">
            <w:pPr>
              <w:keepNext/>
              <w:keepLines/>
            </w:pPr>
          </w:p>
          <w:p w14:paraId="7143A515" w14:textId="77777777" w:rsidR="00B54E35" w:rsidRPr="003763B4" w:rsidRDefault="00B54E35" w:rsidP="009B416C">
            <w:pPr>
              <w:keepNext/>
              <w:keepLines/>
            </w:pPr>
          </w:p>
          <w:p w14:paraId="4B210719" w14:textId="77777777" w:rsidR="00B54E35" w:rsidRPr="003763B4" w:rsidRDefault="00B54E35" w:rsidP="009B416C">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D1A1649" w14:textId="77777777" w:rsidR="00B54E35" w:rsidRPr="003763B4" w:rsidRDefault="00B54E35" w:rsidP="009B416C">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D5BDF1" w14:textId="77777777" w:rsidR="00B54E35" w:rsidRPr="003763B4" w:rsidRDefault="00B54E35" w:rsidP="009B416C">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E4B512" w14:textId="77777777" w:rsidR="00B54E35" w:rsidRPr="003763B4" w:rsidRDefault="00B54E35" w:rsidP="009B416C">
            <w:pPr>
              <w:pStyle w:val="Level1Body"/>
              <w:keepNext/>
              <w:keepLines/>
              <w:widowControl w:val="0"/>
              <w:autoSpaceDE w:val="0"/>
              <w:autoSpaceDN w:val="0"/>
              <w:adjustRightInd w:val="0"/>
              <w:ind w:left="360"/>
              <w:rPr>
                <w:rFonts w:cs="Arial"/>
                <w:b/>
                <w:bCs/>
                <w:szCs w:val="18"/>
              </w:rPr>
            </w:pPr>
          </w:p>
        </w:tc>
      </w:tr>
    </w:tbl>
    <w:p w14:paraId="74495915" w14:textId="77777777" w:rsidR="00E35EA8" w:rsidRPr="00514090" w:rsidRDefault="00E35EA8" w:rsidP="009B416C">
      <w:pPr>
        <w:pStyle w:val="Level2Body"/>
      </w:pPr>
    </w:p>
    <w:p w14:paraId="3CEB5F68" w14:textId="77777777" w:rsidR="00EB4E7B" w:rsidRPr="002B2CFA" w:rsidRDefault="00EB4E7B" w:rsidP="009B416C">
      <w:pPr>
        <w:pStyle w:val="Level2Body"/>
      </w:pPr>
      <w:r w:rsidRPr="002B2CFA">
        <w:t xml:space="preserve">The State shall have the right to audit the Contractor’s performance of this contract upon a 30 days’ written notice.  Contractor shall utilize generally accepted accounting principles, and shall maintain the accounting records, and other records and information relevant to the contract (Information) to enable the State to audit the contract.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2CB7FE76" w14:textId="77777777" w:rsidR="00EB4E7B" w:rsidRPr="002B2CFA" w:rsidRDefault="00EB4E7B" w:rsidP="009B416C">
      <w:pPr>
        <w:pStyle w:val="Level2Body"/>
      </w:pPr>
      <w:r w:rsidRPr="002B2CFA">
        <w:t xml:space="preserve"> </w:t>
      </w:r>
    </w:p>
    <w:p w14:paraId="29A9BB00" w14:textId="77777777" w:rsidR="00EB4E7B" w:rsidRPr="002B2CFA" w:rsidRDefault="00EB4E7B" w:rsidP="009B416C">
      <w:pPr>
        <w:pStyle w:val="Level2Body"/>
      </w:pPr>
      <w:r w:rsidRPr="002B2CFA">
        <w:t xml:space="preserve">The Parties shall pay their own costs of the audit unless the audit finds a previously undisclosed overpayment by the State.  If a previously undisclosed overpayment exceeds </w:t>
      </w:r>
      <w:r w:rsidRPr="00AC4D9C">
        <w:t>one-half of one</w:t>
      </w:r>
      <w:r w:rsidRPr="002B2CFA">
        <w:t xml:space="preserve"> percent </w:t>
      </w:r>
      <w:r w:rsidRPr="00AC4D9C">
        <w:t>(.5%</w:t>
      </w:r>
      <w:r w:rsidR="00AC4D9C">
        <w:t>)</w:t>
      </w:r>
      <w:r w:rsidRPr="002B2CFA">
        <w:t xml:space="preserve"> 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days of written notice of the claim.  The Contractor agrees to correct any material weaknesses or condition found as a result of the audit.</w:t>
      </w:r>
    </w:p>
    <w:p w14:paraId="6F77C970" w14:textId="77777777" w:rsidR="008C1AFE" w:rsidRPr="003763B4" w:rsidRDefault="00E4557C" w:rsidP="009B416C">
      <w:pPr>
        <w:pStyle w:val="Level1"/>
      </w:pPr>
      <w:r w:rsidRPr="00B01988">
        <w:br w:type="page"/>
      </w:r>
      <w:bookmarkStart w:id="295" w:name="_Toc430779796"/>
      <w:bookmarkStart w:id="296" w:name="_Toc430779797"/>
      <w:bookmarkStart w:id="297" w:name="_Toc7772153"/>
      <w:bookmarkEnd w:id="295"/>
      <w:bookmarkEnd w:id="296"/>
      <w:r w:rsidR="008C1AFE" w:rsidRPr="003763B4">
        <w:lastRenderedPageBreak/>
        <w:t xml:space="preserve">PROJECT </w:t>
      </w:r>
      <w:r w:rsidR="008C1AFE" w:rsidRPr="00514090">
        <w:t>DESCRIPTION</w:t>
      </w:r>
      <w:r w:rsidR="008C1AFE" w:rsidRPr="003763B4">
        <w:t xml:space="preserve"> AND SCOPE OF WORK</w:t>
      </w:r>
      <w:bookmarkEnd w:id="297"/>
    </w:p>
    <w:p w14:paraId="6177B0BE" w14:textId="77777777" w:rsidR="008C1AFE" w:rsidRPr="001067E8" w:rsidRDefault="008C1AFE" w:rsidP="00CD6172">
      <w:pPr>
        <w:pStyle w:val="Level1Body"/>
        <w:ind w:left="720"/>
      </w:pPr>
    </w:p>
    <w:p w14:paraId="324EF300" w14:textId="77777777" w:rsidR="007B2973" w:rsidRDefault="007B2973" w:rsidP="008159DA">
      <w:pPr>
        <w:pStyle w:val="Level2"/>
      </w:pPr>
      <w:bookmarkStart w:id="298" w:name="_Toc7772154"/>
      <w:r>
        <w:t>OVERVIEW</w:t>
      </w:r>
      <w:bookmarkEnd w:id="298"/>
    </w:p>
    <w:p w14:paraId="5219C834" w14:textId="7217D1AE" w:rsidR="007B2973" w:rsidRDefault="007B2973" w:rsidP="007B2973">
      <w:pPr>
        <w:ind w:left="720"/>
        <w:contextualSpacing/>
        <w:rPr>
          <w:rFonts w:eastAsia="Calibri" w:cs="Arial"/>
          <w:sz w:val="18"/>
          <w:szCs w:val="18"/>
        </w:rPr>
      </w:pPr>
      <w:r w:rsidRPr="008159DA">
        <w:rPr>
          <w:rFonts w:eastAsia="Calibri" w:cs="Arial"/>
          <w:sz w:val="18"/>
          <w:szCs w:val="18"/>
        </w:rPr>
        <w:t>The State of Nebraska, Department of Health and Human Services (DHHS) is issuing this RF</w:t>
      </w:r>
      <w:r>
        <w:rPr>
          <w:rFonts w:eastAsia="Calibri" w:cs="Arial"/>
          <w:sz w:val="18"/>
          <w:szCs w:val="18"/>
        </w:rPr>
        <w:t>Q</w:t>
      </w:r>
      <w:r w:rsidRPr="008159DA">
        <w:rPr>
          <w:rFonts w:eastAsia="Calibri" w:cs="Arial"/>
          <w:sz w:val="18"/>
          <w:szCs w:val="18"/>
        </w:rPr>
        <w:t xml:space="preserve"> to solicit proposals from qualified </w:t>
      </w:r>
      <w:r>
        <w:rPr>
          <w:rFonts w:eastAsia="Calibri" w:cs="Arial"/>
          <w:sz w:val="18"/>
          <w:szCs w:val="18"/>
        </w:rPr>
        <w:t>bidders</w:t>
      </w:r>
      <w:r w:rsidRPr="008159DA">
        <w:rPr>
          <w:rFonts w:eastAsia="Calibri" w:cs="Arial"/>
          <w:sz w:val="18"/>
          <w:szCs w:val="18"/>
        </w:rPr>
        <w:t xml:space="preserve"> to provide </w:t>
      </w:r>
      <w:r w:rsidR="00670E21">
        <w:rPr>
          <w:rFonts w:eastAsia="Calibri" w:cs="Arial"/>
          <w:sz w:val="18"/>
          <w:szCs w:val="18"/>
        </w:rPr>
        <w:t>Substance Abuse and Mental Health</w:t>
      </w:r>
      <w:r w:rsidRPr="008159DA">
        <w:rPr>
          <w:rFonts w:eastAsia="Calibri" w:cs="Arial"/>
          <w:sz w:val="18"/>
          <w:szCs w:val="18"/>
        </w:rPr>
        <w:t xml:space="preserve"> services to children and families residing in all counties within the state of Nebraska. The objectives for this RF</w:t>
      </w:r>
      <w:r>
        <w:rPr>
          <w:rFonts w:eastAsia="Calibri" w:cs="Arial"/>
          <w:sz w:val="18"/>
          <w:szCs w:val="18"/>
        </w:rPr>
        <w:t>Q</w:t>
      </w:r>
      <w:r w:rsidRPr="008159DA">
        <w:rPr>
          <w:rFonts w:eastAsia="Calibri" w:cs="Arial"/>
          <w:sz w:val="18"/>
          <w:szCs w:val="18"/>
        </w:rPr>
        <w:t xml:space="preserve"> are focused on: </w:t>
      </w:r>
    </w:p>
    <w:p w14:paraId="5A6C6E00" w14:textId="77777777" w:rsidR="007B2973" w:rsidRPr="008159DA" w:rsidRDefault="007B2973" w:rsidP="008159DA">
      <w:pPr>
        <w:ind w:left="360"/>
        <w:contextualSpacing/>
        <w:rPr>
          <w:rFonts w:eastAsia="Calibri" w:cs="Arial"/>
          <w:sz w:val="18"/>
          <w:szCs w:val="18"/>
        </w:rPr>
      </w:pPr>
    </w:p>
    <w:p w14:paraId="4222659B" w14:textId="5CC20408" w:rsidR="007B2973" w:rsidRPr="00387D20" w:rsidRDefault="007B2973" w:rsidP="008159DA">
      <w:pPr>
        <w:pStyle w:val="SectionHeading1"/>
        <w:ind w:left="1080"/>
        <w:rPr>
          <w:szCs w:val="18"/>
        </w:rPr>
      </w:pPr>
      <w:r w:rsidRPr="008159DA">
        <w:rPr>
          <w:b w:val="0"/>
          <w:sz w:val="18"/>
          <w:szCs w:val="18"/>
        </w:rPr>
        <w:t xml:space="preserve">Delivering high quality </w:t>
      </w:r>
      <w:r w:rsidR="00265FC9">
        <w:rPr>
          <w:b w:val="0"/>
          <w:sz w:val="18"/>
          <w:szCs w:val="18"/>
        </w:rPr>
        <w:t>Substance Abuse and Mental Health</w:t>
      </w:r>
      <w:r w:rsidRPr="008159DA">
        <w:rPr>
          <w:b w:val="0"/>
          <w:sz w:val="18"/>
          <w:szCs w:val="18"/>
        </w:rPr>
        <w:t xml:space="preserve"> services for families whose children are at imminent risk of removal from the home of the caretaker;</w:t>
      </w:r>
    </w:p>
    <w:p w14:paraId="3CA0C8AB" w14:textId="13EA3ED4" w:rsidR="007B2973" w:rsidRPr="00387D20" w:rsidRDefault="007B2973" w:rsidP="008159DA">
      <w:pPr>
        <w:pStyle w:val="SectionHeading1"/>
        <w:ind w:left="1080"/>
        <w:rPr>
          <w:szCs w:val="18"/>
        </w:rPr>
      </w:pPr>
      <w:r w:rsidRPr="008159DA">
        <w:rPr>
          <w:b w:val="0"/>
          <w:sz w:val="18"/>
          <w:szCs w:val="18"/>
        </w:rPr>
        <w:t xml:space="preserve">Implementing evidence-based models of </w:t>
      </w:r>
      <w:r w:rsidR="00670E21">
        <w:rPr>
          <w:b w:val="0"/>
          <w:sz w:val="18"/>
          <w:szCs w:val="18"/>
        </w:rPr>
        <w:t>Substance Abuse and Mental Health</w:t>
      </w:r>
      <w:r w:rsidRPr="008159DA">
        <w:rPr>
          <w:b w:val="0"/>
          <w:sz w:val="18"/>
          <w:szCs w:val="18"/>
        </w:rPr>
        <w:t xml:space="preserve"> service to the child welfare service array in order to meet the requirements of the Family First Prevention Service Act (FFPSA); and, </w:t>
      </w:r>
    </w:p>
    <w:p w14:paraId="7F3F2E65" w14:textId="77777777" w:rsidR="007B2973" w:rsidRPr="00381A20" w:rsidRDefault="007B2973" w:rsidP="008159DA">
      <w:pPr>
        <w:pStyle w:val="SectionHeading1"/>
        <w:ind w:left="1080"/>
        <w:rPr>
          <w:rFonts w:eastAsia="Calibri"/>
        </w:rPr>
      </w:pPr>
      <w:r w:rsidRPr="008159DA">
        <w:rPr>
          <w:b w:val="0"/>
          <w:sz w:val="18"/>
          <w:szCs w:val="18"/>
        </w:rPr>
        <w:t xml:space="preserve">Integrating a family-focused and family-driven approach that builds protective factors in families. </w:t>
      </w:r>
      <w:r w:rsidRPr="008159DA">
        <w:rPr>
          <w:rFonts w:eastAsia="Calibri"/>
          <w:b w:val="0"/>
          <w:sz w:val="18"/>
          <w:szCs w:val="18"/>
        </w:rPr>
        <w:t xml:space="preserve"> </w:t>
      </w:r>
    </w:p>
    <w:p w14:paraId="2EA52A7B" w14:textId="69AAC83C" w:rsidR="00CD70D4" w:rsidRDefault="007B2973" w:rsidP="008159DA">
      <w:pPr>
        <w:pStyle w:val="Level2"/>
      </w:pPr>
      <w:bookmarkStart w:id="299" w:name="_Toc7772155"/>
      <w:r>
        <w:t>PURPOSE</w:t>
      </w:r>
      <w:bookmarkEnd w:id="299"/>
    </w:p>
    <w:p w14:paraId="2BBCDF78" w14:textId="18138E8B" w:rsidR="007B2973" w:rsidRDefault="007B2973" w:rsidP="007B2973">
      <w:pPr>
        <w:ind w:left="720"/>
        <w:rPr>
          <w:rFonts w:cs="Arial"/>
          <w:sz w:val="18"/>
          <w:szCs w:val="18"/>
          <w:highlight w:val="green"/>
        </w:rPr>
      </w:pPr>
      <w:bookmarkStart w:id="300" w:name="_Toc471718753"/>
      <w:bookmarkStart w:id="301" w:name="_Toc471718983"/>
      <w:bookmarkStart w:id="302" w:name="_Toc471719590"/>
      <w:r w:rsidRPr="008159DA">
        <w:rPr>
          <w:rFonts w:cs="Arial"/>
          <w:sz w:val="18"/>
          <w:szCs w:val="18"/>
        </w:rPr>
        <w:t xml:space="preserve">DHHS has reviewed internal data and found that approximately four percent (4%) of services </w:t>
      </w:r>
      <w:r w:rsidR="00E56327">
        <w:rPr>
          <w:rFonts w:cs="Arial"/>
          <w:sz w:val="18"/>
          <w:szCs w:val="18"/>
        </w:rPr>
        <w:t xml:space="preserve">provided to families </w:t>
      </w:r>
      <w:r w:rsidR="008B71BB">
        <w:rPr>
          <w:rFonts w:cs="Arial"/>
          <w:sz w:val="18"/>
          <w:szCs w:val="18"/>
        </w:rPr>
        <w:t>engaged</w:t>
      </w:r>
      <w:r w:rsidR="00E56327">
        <w:rPr>
          <w:rFonts w:cs="Arial"/>
          <w:sz w:val="18"/>
          <w:szCs w:val="18"/>
        </w:rPr>
        <w:t xml:space="preserve"> with the Division of Children and Family Services (CFS)</w:t>
      </w:r>
      <w:r w:rsidRPr="008159DA">
        <w:rPr>
          <w:rFonts w:cs="Arial"/>
          <w:sz w:val="18"/>
          <w:szCs w:val="18"/>
        </w:rPr>
        <w:t xml:space="preserve"> in the State of Nebraska </w:t>
      </w:r>
      <w:r w:rsidR="008B71BB">
        <w:rPr>
          <w:rFonts w:cs="Arial"/>
          <w:sz w:val="18"/>
          <w:szCs w:val="18"/>
        </w:rPr>
        <w:t>are</w:t>
      </w:r>
      <w:r w:rsidRPr="008159DA">
        <w:rPr>
          <w:rFonts w:cs="Arial"/>
          <w:sz w:val="18"/>
          <w:szCs w:val="18"/>
        </w:rPr>
        <w:t xml:space="preserve"> prevention services</w:t>
      </w:r>
      <w:r w:rsidR="008B71BB">
        <w:rPr>
          <w:rFonts w:cs="Arial"/>
          <w:sz w:val="18"/>
          <w:szCs w:val="18"/>
        </w:rPr>
        <w:t xml:space="preserve">.  </w:t>
      </w:r>
      <w:r w:rsidRPr="008159DA">
        <w:rPr>
          <w:rFonts w:cs="Arial"/>
          <w:sz w:val="18"/>
          <w:szCs w:val="18"/>
        </w:rPr>
        <w:t>DHHS seeks to increase th</w:t>
      </w:r>
      <w:r w:rsidR="008B71BB">
        <w:rPr>
          <w:rFonts w:cs="Arial"/>
          <w:sz w:val="18"/>
          <w:szCs w:val="18"/>
        </w:rPr>
        <w:t xml:space="preserve">e </w:t>
      </w:r>
      <w:r w:rsidRPr="008159DA">
        <w:rPr>
          <w:rFonts w:cs="Arial"/>
          <w:sz w:val="18"/>
          <w:szCs w:val="18"/>
        </w:rPr>
        <w:t xml:space="preserve">percentage </w:t>
      </w:r>
      <w:r w:rsidR="008B71BB">
        <w:rPr>
          <w:rFonts w:cs="Arial"/>
          <w:sz w:val="18"/>
          <w:szCs w:val="18"/>
        </w:rPr>
        <w:t>of prevention services for families</w:t>
      </w:r>
      <w:r w:rsidRPr="008159DA">
        <w:rPr>
          <w:rFonts w:cs="Arial"/>
          <w:sz w:val="18"/>
          <w:szCs w:val="18"/>
        </w:rPr>
        <w:t xml:space="preserve"> through this </w:t>
      </w:r>
      <w:r w:rsidR="00544B73" w:rsidRPr="00544B73">
        <w:rPr>
          <w:rFonts w:cs="Arial"/>
          <w:sz w:val="18"/>
          <w:szCs w:val="18"/>
        </w:rPr>
        <w:t>RFQ.</w:t>
      </w:r>
      <w:r w:rsidRPr="008159DA">
        <w:rPr>
          <w:rFonts w:cs="Arial"/>
          <w:sz w:val="18"/>
          <w:szCs w:val="18"/>
          <w:highlight w:val="green"/>
        </w:rPr>
        <w:t xml:space="preserve"> </w:t>
      </w:r>
    </w:p>
    <w:p w14:paraId="50C935F8" w14:textId="77777777" w:rsidR="00C0489F" w:rsidRPr="008159DA" w:rsidRDefault="00C0489F" w:rsidP="007B2973">
      <w:pPr>
        <w:ind w:left="720"/>
        <w:rPr>
          <w:rFonts w:cs="Arial"/>
          <w:sz w:val="18"/>
          <w:szCs w:val="18"/>
          <w:highlight w:val="green"/>
        </w:rPr>
      </w:pPr>
    </w:p>
    <w:p w14:paraId="07D5CB2D" w14:textId="28CD9B1A" w:rsidR="007B2973" w:rsidRDefault="007B2973" w:rsidP="007B2973">
      <w:pPr>
        <w:ind w:left="720"/>
        <w:rPr>
          <w:rFonts w:cs="Arial"/>
          <w:sz w:val="18"/>
          <w:szCs w:val="18"/>
        </w:rPr>
      </w:pPr>
      <w:r w:rsidRPr="008159DA">
        <w:rPr>
          <w:rFonts w:cs="Arial"/>
          <w:sz w:val="18"/>
          <w:szCs w:val="18"/>
        </w:rPr>
        <w:t>DHHS is also seeking to increase the usage rate of evidence-based interventions to children and families to prevent children from being placed out of the family home.</w:t>
      </w:r>
      <w:r w:rsidRPr="008159DA">
        <w:rPr>
          <w:rFonts w:cs="Arial"/>
          <w:b/>
          <w:sz w:val="18"/>
          <w:szCs w:val="18"/>
        </w:rPr>
        <w:t xml:space="preserve"> </w:t>
      </w:r>
      <w:r w:rsidRPr="008159DA">
        <w:rPr>
          <w:rFonts w:cs="Arial"/>
          <w:sz w:val="18"/>
          <w:szCs w:val="18"/>
        </w:rPr>
        <w:t xml:space="preserve">While </w:t>
      </w:r>
      <w:r w:rsidR="00FC0DEC">
        <w:rPr>
          <w:rFonts w:cs="Arial"/>
          <w:sz w:val="18"/>
          <w:szCs w:val="18"/>
        </w:rPr>
        <w:t>bidders</w:t>
      </w:r>
      <w:r w:rsidR="00FC0DEC" w:rsidRPr="008159DA">
        <w:rPr>
          <w:rFonts w:cs="Arial"/>
          <w:sz w:val="18"/>
          <w:szCs w:val="18"/>
        </w:rPr>
        <w:t xml:space="preserve"> </w:t>
      </w:r>
      <w:r w:rsidRPr="008159DA">
        <w:rPr>
          <w:rFonts w:cs="Arial"/>
          <w:sz w:val="18"/>
          <w:szCs w:val="18"/>
        </w:rPr>
        <w:t xml:space="preserve">are encouraged, but not required, to propose evidence-based interventions that have proven effective with a variety of families with children at imminent risk of entering foster care, </w:t>
      </w:r>
      <w:r w:rsidR="00CD6D77">
        <w:rPr>
          <w:rFonts w:cs="Arial"/>
          <w:sz w:val="18"/>
          <w:szCs w:val="18"/>
        </w:rPr>
        <w:t>bidders will score higher if they</w:t>
      </w:r>
      <w:r w:rsidRPr="008159DA">
        <w:rPr>
          <w:rFonts w:cs="Arial"/>
          <w:sz w:val="18"/>
          <w:szCs w:val="18"/>
        </w:rPr>
        <w:t xml:space="preserve"> propose interventions that are proven to be effective with families, are trauma informed, and focus on:</w:t>
      </w:r>
    </w:p>
    <w:p w14:paraId="6E53B1B5" w14:textId="77777777" w:rsidR="00C0489F" w:rsidRPr="008159DA" w:rsidRDefault="00C0489F" w:rsidP="007B2973">
      <w:pPr>
        <w:ind w:left="720"/>
        <w:rPr>
          <w:rFonts w:cs="Arial"/>
          <w:sz w:val="18"/>
          <w:szCs w:val="18"/>
        </w:rPr>
      </w:pPr>
    </w:p>
    <w:p w14:paraId="2FE022E3"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Keeping children safe;</w:t>
      </w:r>
    </w:p>
    <w:p w14:paraId="44A73861"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Addressing risk factors that may increase the probability of future maltreatment;</w:t>
      </w:r>
    </w:p>
    <w:p w14:paraId="5E2AB9E0" w14:textId="77777777" w:rsidR="007B2973" w:rsidRPr="008159DA" w:rsidRDefault="007B2973" w:rsidP="007B2973">
      <w:pPr>
        <w:pStyle w:val="Level3"/>
        <w:numPr>
          <w:ilvl w:val="2"/>
          <w:numId w:val="35"/>
        </w:numPr>
        <w:ind w:left="1080" w:hanging="360"/>
        <w:jc w:val="both"/>
        <w:rPr>
          <w:rFonts w:cs="Arial"/>
          <w:szCs w:val="18"/>
        </w:rPr>
      </w:pPr>
      <w:r w:rsidRPr="008159DA">
        <w:rPr>
          <w:rFonts w:cs="Arial"/>
          <w:szCs w:val="18"/>
        </w:rPr>
        <w:t>Building stronger relationships between children and parents;</w:t>
      </w:r>
    </w:p>
    <w:p w14:paraId="2829C202" w14:textId="081456A6" w:rsidR="007B2973" w:rsidRPr="00A404B1" w:rsidRDefault="0066594C" w:rsidP="008D17F6">
      <w:pPr>
        <w:pStyle w:val="SectionHeading1"/>
        <w:spacing w:after="0" w:line="240" w:lineRule="auto"/>
        <w:ind w:left="1080"/>
        <w:rPr>
          <w:szCs w:val="18"/>
        </w:rPr>
      </w:pPr>
      <w:r w:rsidRPr="008D17F6">
        <w:rPr>
          <w:b w:val="0"/>
          <w:sz w:val="18"/>
          <w:szCs w:val="18"/>
        </w:rPr>
        <w:t xml:space="preserve">Assisting parents and caregivers by modeling and teaching specific strategies to address their  mental health and/or substance abuse. </w:t>
      </w:r>
    </w:p>
    <w:p w14:paraId="65049553" w14:textId="390BB259" w:rsidR="007B2973" w:rsidRPr="00A404B1" w:rsidRDefault="0066594C" w:rsidP="008D17F6">
      <w:pPr>
        <w:pStyle w:val="SectionHeading1"/>
        <w:spacing w:after="0" w:line="240" w:lineRule="auto"/>
        <w:ind w:left="1080"/>
        <w:rPr>
          <w:szCs w:val="18"/>
        </w:rPr>
      </w:pPr>
      <w:r w:rsidRPr="008D17F6">
        <w:rPr>
          <w:b w:val="0"/>
          <w:sz w:val="18"/>
          <w:szCs w:val="18"/>
        </w:rPr>
        <w:t xml:space="preserve">Assisting parents and caregivers in enhancing their support systems. </w:t>
      </w:r>
      <w:r w:rsidR="007B2973" w:rsidRPr="008D17F6">
        <w:rPr>
          <w:b w:val="0"/>
          <w:sz w:val="18"/>
          <w:szCs w:val="18"/>
        </w:rPr>
        <w:t>. Parents and caregivers will learn how to:</w:t>
      </w:r>
    </w:p>
    <w:p w14:paraId="7BE17FBE" w14:textId="77777777" w:rsidR="007B2973" w:rsidRPr="00B553A4" w:rsidRDefault="007B2973" w:rsidP="007B2973">
      <w:pPr>
        <w:pStyle w:val="SectionHeading1"/>
        <w:numPr>
          <w:ilvl w:val="0"/>
          <w:numId w:val="40"/>
        </w:numPr>
        <w:jc w:val="left"/>
        <w:rPr>
          <w:b w:val="0"/>
          <w:sz w:val="18"/>
          <w:szCs w:val="18"/>
        </w:rPr>
      </w:pPr>
      <w:r w:rsidRPr="00B553A4">
        <w:rPr>
          <w:b w:val="0"/>
          <w:sz w:val="18"/>
          <w:szCs w:val="18"/>
        </w:rPr>
        <w:t>Interact in a positive manner with children, to plan activities, and respond appropriately to challenging child behaviors;</w:t>
      </w:r>
    </w:p>
    <w:p w14:paraId="14EEA020" w14:textId="77777777" w:rsidR="007B2973" w:rsidRPr="00B553A4" w:rsidRDefault="007B2973" w:rsidP="007B2973">
      <w:pPr>
        <w:pStyle w:val="SectionHeading1"/>
        <w:numPr>
          <w:ilvl w:val="0"/>
          <w:numId w:val="40"/>
        </w:numPr>
        <w:spacing w:after="0"/>
        <w:jc w:val="left"/>
        <w:rPr>
          <w:b w:val="0"/>
          <w:sz w:val="18"/>
          <w:szCs w:val="18"/>
        </w:rPr>
      </w:pPr>
      <w:r w:rsidRPr="00B553A4">
        <w:rPr>
          <w:b w:val="0"/>
          <w:sz w:val="18"/>
          <w:szCs w:val="18"/>
        </w:rPr>
        <w:t>Recognize hazards in the home in order to improve the home environment; and,</w:t>
      </w:r>
    </w:p>
    <w:p w14:paraId="2181A818" w14:textId="77777777" w:rsidR="007B2973" w:rsidRPr="00B553A4" w:rsidRDefault="007B2973" w:rsidP="007B2973">
      <w:pPr>
        <w:pStyle w:val="SectionHeading1"/>
        <w:numPr>
          <w:ilvl w:val="0"/>
          <w:numId w:val="40"/>
        </w:numPr>
        <w:spacing w:after="0"/>
        <w:jc w:val="left"/>
        <w:rPr>
          <w:b w:val="0"/>
          <w:sz w:val="18"/>
          <w:szCs w:val="18"/>
        </w:rPr>
      </w:pPr>
      <w:r w:rsidRPr="00B553A4">
        <w:rPr>
          <w:b w:val="0"/>
          <w:sz w:val="18"/>
          <w:szCs w:val="18"/>
        </w:rPr>
        <w:t>Recognize and respond to symptoms of illness and injury.</w:t>
      </w:r>
    </w:p>
    <w:p w14:paraId="12CE09D3" w14:textId="67DF23EB" w:rsidR="008D17F6" w:rsidRPr="008D17F6" w:rsidRDefault="0066594C" w:rsidP="008D17F6">
      <w:pPr>
        <w:pStyle w:val="SectionHeading1"/>
        <w:spacing w:after="0"/>
        <w:ind w:left="1080"/>
      </w:pPr>
      <w:r w:rsidRPr="00AD5367">
        <w:rPr>
          <w:b w:val="0"/>
          <w:sz w:val="18"/>
          <w:szCs w:val="18"/>
        </w:rPr>
        <w:t>Empowering parents to effectively manage their mental health and/or substance abuse</w:t>
      </w:r>
      <w:r w:rsidR="008D17F6" w:rsidRPr="00AD5367">
        <w:rPr>
          <w:b w:val="0"/>
          <w:sz w:val="18"/>
          <w:szCs w:val="18"/>
        </w:rPr>
        <w:t>;</w:t>
      </w:r>
    </w:p>
    <w:p w14:paraId="3E784D2B" w14:textId="276A6E06" w:rsidR="007B2973" w:rsidRPr="00AD5367" w:rsidRDefault="0066594C" w:rsidP="00AD5367">
      <w:pPr>
        <w:pStyle w:val="SectionHeading1"/>
        <w:spacing w:after="0"/>
        <w:ind w:left="1080"/>
        <w:rPr>
          <w:szCs w:val="18"/>
        </w:rPr>
      </w:pPr>
      <w:r w:rsidRPr="00AD5367">
        <w:rPr>
          <w:b w:val="0"/>
          <w:sz w:val="18"/>
          <w:szCs w:val="18"/>
        </w:rPr>
        <w:t>Actively teach</w:t>
      </w:r>
      <w:r w:rsidR="007738BD" w:rsidRPr="00AD5367">
        <w:rPr>
          <w:b w:val="0"/>
          <w:sz w:val="18"/>
          <w:szCs w:val="18"/>
        </w:rPr>
        <w:t>ing</w:t>
      </w:r>
      <w:r w:rsidRPr="00AD5367">
        <w:rPr>
          <w:b w:val="0"/>
          <w:sz w:val="18"/>
          <w:szCs w:val="18"/>
        </w:rPr>
        <w:t xml:space="preserve"> parents skills to be able to recognize cognitive distortions and address effectively</w:t>
      </w:r>
      <w:r w:rsidR="007B2973" w:rsidRPr="00AD5367">
        <w:rPr>
          <w:b w:val="0"/>
          <w:sz w:val="18"/>
          <w:szCs w:val="18"/>
        </w:rPr>
        <w:t>;</w:t>
      </w:r>
    </w:p>
    <w:p w14:paraId="28353F71" w14:textId="77777777" w:rsidR="007B2973" w:rsidRPr="00AD5367" w:rsidRDefault="007B2973" w:rsidP="00AD5367">
      <w:pPr>
        <w:pStyle w:val="SectionHeading1"/>
        <w:spacing w:after="0"/>
        <w:ind w:left="1080"/>
        <w:rPr>
          <w:szCs w:val="18"/>
        </w:rPr>
      </w:pPr>
      <w:r w:rsidRPr="00AD5367">
        <w:rPr>
          <w:b w:val="0"/>
          <w:sz w:val="18"/>
          <w:szCs w:val="18"/>
        </w:rPr>
        <w:t>Enhancing protective factors of parents and children;</w:t>
      </w:r>
    </w:p>
    <w:p w14:paraId="1DCF9D35" w14:textId="77777777" w:rsidR="007B2973" w:rsidRPr="004A1788" w:rsidRDefault="007B2973" w:rsidP="00147964">
      <w:pPr>
        <w:pStyle w:val="SectionHeading1"/>
        <w:ind w:left="1080"/>
        <w:rPr>
          <w:b w:val="0"/>
          <w:sz w:val="18"/>
          <w:szCs w:val="18"/>
        </w:rPr>
      </w:pPr>
      <w:r w:rsidRPr="004A1788">
        <w:rPr>
          <w:b w:val="0"/>
          <w:sz w:val="18"/>
          <w:szCs w:val="18"/>
        </w:rPr>
        <w:t>Increasing parental capacity/readiness;</w:t>
      </w:r>
    </w:p>
    <w:p w14:paraId="40CEB4D9" w14:textId="77777777" w:rsidR="007B2973" w:rsidRPr="00AD5367" w:rsidRDefault="007B2973" w:rsidP="00AD5367">
      <w:pPr>
        <w:pStyle w:val="SectionHeading1"/>
        <w:spacing w:after="0"/>
        <w:ind w:left="1080"/>
        <w:rPr>
          <w:szCs w:val="18"/>
        </w:rPr>
      </w:pPr>
      <w:r w:rsidRPr="00AD5367">
        <w:rPr>
          <w:b w:val="0"/>
          <w:sz w:val="18"/>
          <w:szCs w:val="18"/>
        </w:rPr>
        <w:t>Strengthening family functioning;</w:t>
      </w:r>
    </w:p>
    <w:p w14:paraId="54FCC452" w14:textId="77777777" w:rsidR="007B2973" w:rsidRPr="00AD5367" w:rsidRDefault="007B2973" w:rsidP="00AD5367">
      <w:pPr>
        <w:pStyle w:val="SectionHeading1"/>
        <w:spacing w:after="0"/>
        <w:ind w:left="1080"/>
        <w:rPr>
          <w:szCs w:val="18"/>
        </w:rPr>
      </w:pPr>
      <w:r w:rsidRPr="00AD5367">
        <w:rPr>
          <w:b w:val="0"/>
          <w:sz w:val="18"/>
          <w:szCs w:val="18"/>
        </w:rPr>
        <w:t>Increasing child well-being and improving child mental health;</w:t>
      </w:r>
    </w:p>
    <w:p w14:paraId="00044F51" w14:textId="77777777" w:rsidR="007B2973" w:rsidRPr="00AD5367" w:rsidRDefault="007B2973" w:rsidP="00AD5367">
      <w:pPr>
        <w:pStyle w:val="SectionHeading1"/>
        <w:spacing w:after="0"/>
        <w:ind w:left="1080"/>
        <w:rPr>
          <w:szCs w:val="18"/>
        </w:rPr>
      </w:pPr>
      <w:r w:rsidRPr="00AD5367">
        <w:rPr>
          <w:b w:val="0"/>
          <w:sz w:val="18"/>
          <w:szCs w:val="18"/>
        </w:rPr>
        <w:t>Enhancing parent-child bonding and family functioning;</w:t>
      </w:r>
    </w:p>
    <w:p w14:paraId="40637B84" w14:textId="77777777" w:rsidR="007B2973" w:rsidRPr="00AD5367" w:rsidRDefault="007B2973" w:rsidP="00AD5367">
      <w:pPr>
        <w:pStyle w:val="SectionHeading1"/>
        <w:spacing w:after="0"/>
        <w:ind w:left="1080"/>
        <w:rPr>
          <w:szCs w:val="18"/>
        </w:rPr>
      </w:pPr>
      <w:r w:rsidRPr="00AD5367">
        <w:rPr>
          <w:b w:val="0"/>
          <w:sz w:val="18"/>
          <w:szCs w:val="18"/>
        </w:rPr>
        <w:t>Keeping children safely in their home or achieving timely reunification;</w:t>
      </w:r>
    </w:p>
    <w:p w14:paraId="43864D6C" w14:textId="77777777" w:rsidR="007B2973" w:rsidRPr="00AD5367" w:rsidRDefault="007B2973" w:rsidP="00AD5367">
      <w:pPr>
        <w:pStyle w:val="SectionHeading1"/>
        <w:spacing w:after="0"/>
        <w:ind w:left="1080"/>
        <w:rPr>
          <w:szCs w:val="18"/>
        </w:rPr>
      </w:pPr>
      <w:r w:rsidRPr="00AD5367">
        <w:rPr>
          <w:b w:val="0"/>
          <w:sz w:val="18"/>
          <w:szCs w:val="18"/>
        </w:rPr>
        <w:t>Reducing first entries into care;</w:t>
      </w:r>
    </w:p>
    <w:p w14:paraId="1255011A" w14:textId="77777777" w:rsidR="007B2973" w:rsidRPr="00AD5367" w:rsidRDefault="007B2973" w:rsidP="00AD5367">
      <w:pPr>
        <w:pStyle w:val="SectionHeading1"/>
        <w:spacing w:after="0"/>
        <w:ind w:left="1080"/>
        <w:rPr>
          <w:szCs w:val="18"/>
        </w:rPr>
      </w:pPr>
      <w:r w:rsidRPr="00AD5367">
        <w:rPr>
          <w:b w:val="0"/>
          <w:sz w:val="18"/>
          <w:szCs w:val="18"/>
        </w:rPr>
        <w:t>Increasing reunification and other forms of permanency including adoption and legal guardianship;</w:t>
      </w:r>
    </w:p>
    <w:p w14:paraId="62180641" w14:textId="77777777" w:rsidR="007B2973" w:rsidRPr="00AD5367" w:rsidRDefault="007B2973" w:rsidP="00AD5367">
      <w:pPr>
        <w:pStyle w:val="SectionHeading1"/>
        <w:spacing w:after="0"/>
        <w:ind w:left="1080"/>
        <w:rPr>
          <w:szCs w:val="18"/>
        </w:rPr>
      </w:pPr>
      <w:r w:rsidRPr="00AD5367">
        <w:rPr>
          <w:b w:val="0"/>
          <w:sz w:val="18"/>
          <w:szCs w:val="18"/>
        </w:rPr>
        <w:t>Reducing median length of stay in care;</w:t>
      </w:r>
    </w:p>
    <w:p w14:paraId="4EB4D436" w14:textId="77777777" w:rsidR="007B2973" w:rsidRPr="00AD5367" w:rsidRDefault="007B2973" w:rsidP="00AD5367">
      <w:pPr>
        <w:pStyle w:val="SectionHeading1"/>
        <w:spacing w:after="0"/>
        <w:ind w:left="1080"/>
        <w:rPr>
          <w:szCs w:val="18"/>
        </w:rPr>
      </w:pPr>
      <w:r w:rsidRPr="00AD5367">
        <w:rPr>
          <w:b w:val="0"/>
          <w:sz w:val="18"/>
          <w:szCs w:val="18"/>
        </w:rPr>
        <w:t>Increasing numbers of non-court cases versus court involved cases;</w:t>
      </w:r>
    </w:p>
    <w:p w14:paraId="0A3E0B57" w14:textId="77777777" w:rsidR="007B2973" w:rsidRPr="00AD5367" w:rsidRDefault="007B2973" w:rsidP="00AD5367">
      <w:pPr>
        <w:pStyle w:val="SectionHeading1"/>
        <w:spacing w:after="0"/>
        <w:ind w:left="1080"/>
        <w:rPr>
          <w:szCs w:val="18"/>
        </w:rPr>
      </w:pPr>
      <w:r w:rsidRPr="00AD5367">
        <w:rPr>
          <w:b w:val="0"/>
          <w:sz w:val="18"/>
          <w:szCs w:val="18"/>
        </w:rPr>
        <w:t>Reducing trauma symptoms; and,</w:t>
      </w:r>
    </w:p>
    <w:p w14:paraId="0945B56B" w14:textId="77777777" w:rsidR="007B2973" w:rsidRPr="00AD5367" w:rsidRDefault="007B2973" w:rsidP="00AD5367">
      <w:pPr>
        <w:pStyle w:val="SectionHeading1"/>
        <w:spacing w:after="0"/>
        <w:ind w:left="1080"/>
        <w:rPr>
          <w:szCs w:val="18"/>
        </w:rPr>
      </w:pPr>
      <w:r w:rsidRPr="00AD5367">
        <w:rPr>
          <w:b w:val="0"/>
          <w:sz w:val="18"/>
          <w:szCs w:val="18"/>
        </w:rPr>
        <w:t>Increasing family, kin and family networks for ongoing support to children and families.</w:t>
      </w:r>
    </w:p>
    <w:p w14:paraId="524D6ECF" w14:textId="77777777" w:rsidR="007B2973" w:rsidRPr="008159DA" w:rsidRDefault="007B2973" w:rsidP="007B2973">
      <w:pPr>
        <w:pStyle w:val="Level3"/>
        <w:numPr>
          <w:ilvl w:val="0"/>
          <w:numId w:val="0"/>
        </w:numPr>
        <w:ind w:left="1440"/>
        <w:jc w:val="both"/>
        <w:rPr>
          <w:rFonts w:cs="Arial"/>
          <w:szCs w:val="18"/>
        </w:rPr>
      </w:pPr>
    </w:p>
    <w:p w14:paraId="7FA0EA17" w14:textId="69BCD374" w:rsidR="007B2973" w:rsidRDefault="007B2973" w:rsidP="007B2973">
      <w:pPr>
        <w:ind w:left="720"/>
        <w:rPr>
          <w:rFonts w:cs="Arial"/>
          <w:sz w:val="18"/>
          <w:szCs w:val="18"/>
        </w:rPr>
      </w:pPr>
      <w:r w:rsidRPr="008159DA">
        <w:rPr>
          <w:rFonts w:cs="Arial"/>
          <w:sz w:val="18"/>
          <w:szCs w:val="18"/>
        </w:rPr>
        <w:t>This RF</w:t>
      </w:r>
      <w:r w:rsidR="001B5094">
        <w:rPr>
          <w:rFonts w:cs="Arial"/>
          <w:sz w:val="18"/>
          <w:szCs w:val="18"/>
        </w:rPr>
        <w:t>Q</w:t>
      </w:r>
      <w:r w:rsidRPr="008159DA">
        <w:rPr>
          <w:rFonts w:cs="Arial"/>
          <w:sz w:val="18"/>
          <w:szCs w:val="18"/>
        </w:rPr>
        <w:t xml:space="preserve"> will serve to identify evidence-based interventions and qualified providers capable of offering services to families with children at imminent risk of entering foster care. Preferred evidence-based intervention may include those presently under review rated as “Well-Supported”, “Supported” or “Promising” (or similar designation) by one of the following clearinghouses:</w:t>
      </w:r>
    </w:p>
    <w:p w14:paraId="42B910E0" w14:textId="77777777" w:rsidR="00C0489F" w:rsidRPr="008159DA" w:rsidRDefault="00C0489F" w:rsidP="007B2973">
      <w:pPr>
        <w:ind w:left="720"/>
        <w:rPr>
          <w:rFonts w:cs="Arial"/>
          <w:sz w:val="18"/>
          <w:szCs w:val="18"/>
        </w:rPr>
      </w:pPr>
    </w:p>
    <w:p w14:paraId="5B416DF6" w14:textId="77777777" w:rsidR="007B2973" w:rsidRPr="008159DA" w:rsidRDefault="007B2973" w:rsidP="007B2973">
      <w:pPr>
        <w:pStyle w:val="Level3"/>
        <w:numPr>
          <w:ilvl w:val="2"/>
          <w:numId w:val="41"/>
        </w:numPr>
        <w:ind w:left="1080" w:hanging="360"/>
        <w:jc w:val="both"/>
        <w:rPr>
          <w:rFonts w:cs="Arial"/>
          <w:szCs w:val="18"/>
        </w:rPr>
      </w:pPr>
      <w:r w:rsidRPr="008159DA">
        <w:rPr>
          <w:rFonts w:cs="Arial"/>
          <w:szCs w:val="18"/>
        </w:rPr>
        <w:t xml:space="preserve">The California Evidence Based Clearinghouse for Child Welfare: </w:t>
      </w:r>
      <w:hyperlink r:id="rId28" w:history="1">
        <w:r w:rsidRPr="008159DA">
          <w:rPr>
            <w:rStyle w:val="Hyperlink"/>
            <w:rFonts w:cs="Arial"/>
            <w:sz w:val="18"/>
            <w:szCs w:val="18"/>
          </w:rPr>
          <w:t>https://www.cebc4cw.org/</w:t>
        </w:r>
      </w:hyperlink>
    </w:p>
    <w:p w14:paraId="503A6AAF" w14:textId="639D582A" w:rsidR="00A822D2" w:rsidRDefault="007B2973" w:rsidP="00A822D2">
      <w:pPr>
        <w:pStyle w:val="Level3"/>
        <w:numPr>
          <w:ilvl w:val="2"/>
          <w:numId w:val="35"/>
        </w:numPr>
        <w:ind w:left="1080" w:hanging="360"/>
        <w:rPr>
          <w:rFonts w:cs="Arial"/>
          <w:szCs w:val="18"/>
        </w:rPr>
      </w:pPr>
      <w:r w:rsidRPr="008159DA">
        <w:rPr>
          <w:rFonts w:cs="Arial"/>
          <w:szCs w:val="18"/>
        </w:rPr>
        <w:t xml:space="preserve">The Title IV-E Prevention Services Clearinghouse: </w:t>
      </w:r>
      <w:hyperlink r:id="rId29" w:history="1">
        <w:r w:rsidRPr="008159DA">
          <w:rPr>
            <w:rStyle w:val="Hyperlink"/>
            <w:rFonts w:cs="Arial"/>
            <w:sz w:val="18"/>
            <w:szCs w:val="18"/>
          </w:rPr>
          <w:t>www.acf.hhs.gov/opre/resource/title-iv-e-prevention-services-clearinghouse-2018-2023-overview</w:t>
        </w:r>
      </w:hyperlink>
      <w:r w:rsidRPr="008159DA" w:rsidDel="006018F0">
        <w:rPr>
          <w:rFonts w:cs="Arial"/>
          <w:szCs w:val="18"/>
        </w:rPr>
        <w:t xml:space="preserve"> </w:t>
      </w:r>
    </w:p>
    <w:p w14:paraId="28C61DA5" w14:textId="42C59C32" w:rsidR="007B2973" w:rsidRPr="00AD5367" w:rsidRDefault="003970E9" w:rsidP="00AD5367">
      <w:pPr>
        <w:pStyle w:val="SectionHeading1"/>
        <w:numPr>
          <w:ilvl w:val="2"/>
          <w:numId w:val="35"/>
        </w:numPr>
        <w:ind w:left="1080" w:hanging="360"/>
        <w:rPr>
          <w:b w:val="0"/>
          <w:sz w:val="18"/>
          <w:szCs w:val="18"/>
        </w:rPr>
      </w:pPr>
      <w:r w:rsidRPr="00AD5367">
        <w:rPr>
          <w:b w:val="0"/>
          <w:sz w:val="18"/>
          <w:szCs w:val="18"/>
        </w:rPr>
        <w:t xml:space="preserve">SAMHSA Evidence-Based Practices Resource Center: </w:t>
      </w:r>
      <w:hyperlink r:id="rId30" w:history="1">
        <w:r w:rsidRPr="00AD5367">
          <w:rPr>
            <w:rStyle w:val="Hyperlink"/>
            <w:b w:val="0"/>
            <w:sz w:val="18"/>
            <w:szCs w:val="18"/>
          </w:rPr>
          <w:t>https://www.samhsa.gov/ebp-resource-center</w:t>
        </w:r>
      </w:hyperlink>
    </w:p>
    <w:p w14:paraId="536C1297" w14:textId="658CA785" w:rsidR="007B2973" w:rsidRPr="008159DA" w:rsidRDefault="001B5094" w:rsidP="007B2973">
      <w:pPr>
        <w:ind w:left="720"/>
        <w:rPr>
          <w:rFonts w:cs="Arial"/>
          <w:sz w:val="18"/>
          <w:szCs w:val="18"/>
        </w:rPr>
      </w:pPr>
      <w:r>
        <w:rPr>
          <w:rFonts w:cs="Arial"/>
          <w:sz w:val="18"/>
          <w:szCs w:val="18"/>
        </w:rPr>
        <w:t>Bidder</w:t>
      </w:r>
      <w:r w:rsidRPr="008159DA">
        <w:rPr>
          <w:rFonts w:cs="Arial"/>
          <w:sz w:val="18"/>
          <w:szCs w:val="18"/>
        </w:rPr>
        <w:t xml:space="preserve">s </w:t>
      </w:r>
      <w:r w:rsidR="007B2973" w:rsidRPr="008159DA">
        <w:rPr>
          <w:rFonts w:cs="Arial"/>
          <w:sz w:val="18"/>
          <w:szCs w:val="18"/>
        </w:rPr>
        <w:t xml:space="preserve">should only propose to offer evidence-based interventions for which they, or their staff, are currently trained and/or certified to provide. A list of interventions submitted by DHHS in Nebraska’s FFPSA Plan and approved by the Title IV-E Prevention Services Clearinghouse will be posted on the DHHS website as it becomes available. </w:t>
      </w:r>
      <w:r w:rsidR="00FC0DEC">
        <w:rPr>
          <w:rFonts w:cs="Arial"/>
          <w:sz w:val="18"/>
          <w:szCs w:val="18"/>
        </w:rPr>
        <w:t>Contractors</w:t>
      </w:r>
      <w:r w:rsidR="00FC0DEC" w:rsidRPr="008159DA">
        <w:rPr>
          <w:rFonts w:cs="Arial"/>
          <w:sz w:val="18"/>
          <w:szCs w:val="18"/>
        </w:rPr>
        <w:t xml:space="preserve"> </w:t>
      </w:r>
      <w:r w:rsidR="007B2973" w:rsidRPr="008159DA">
        <w:rPr>
          <w:rFonts w:cs="Arial"/>
          <w:sz w:val="18"/>
          <w:szCs w:val="18"/>
        </w:rPr>
        <w:t xml:space="preserve">will be selected based on their qualifications to provide proposed interventions and may amend their </w:t>
      </w:r>
      <w:r w:rsidR="00782468">
        <w:rPr>
          <w:rFonts w:cs="Arial"/>
          <w:sz w:val="18"/>
          <w:szCs w:val="18"/>
        </w:rPr>
        <w:lastRenderedPageBreak/>
        <w:t>proposal</w:t>
      </w:r>
      <w:r w:rsidR="00782468" w:rsidRPr="008159DA">
        <w:rPr>
          <w:rFonts w:cs="Arial"/>
          <w:sz w:val="18"/>
          <w:szCs w:val="18"/>
        </w:rPr>
        <w:t xml:space="preserve"> </w:t>
      </w:r>
      <w:r w:rsidR="007B2973" w:rsidRPr="008159DA">
        <w:rPr>
          <w:rFonts w:cs="Arial"/>
          <w:sz w:val="18"/>
          <w:szCs w:val="18"/>
        </w:rPr>
        <w:t xml:space="preserve">to offer additional interventions as they, or their staff, become trained or certified to do so at any point in the future. DHHS will maintain and regularly update a list of approved vendors and the service intervention(s) it offers on its website. </w:t>
      </w:r>
    </w:p>
    <w:p w14:paraId="697F6EAF" w14:textId="77777777" w:rsidR="007B2973" w:rsidRDefault="007B2973" w:rsidP="008159DA">
      <w:pPr>
        <w:pStyle w:val="Level1Body"/>
        <w:ind w:left="360"/>
      </w:pPr>
    </w:p>
    <w:p w14:paraId="58C62908" w14:textId="656D67DA" w:rsidR="007B2973" w:rsidRDefault="008159DA" w:rsidP="008159DA">
      <w:pPr>
        <w:pStyle w:val="Level2"/>
      </w:pPr>
      <w:bookmarkStart w:id="303" w:name="_Toc7772156"/>
      <w:r>
        <w:t>BACKGROUND</w:t>
      </w:r>
      <w:bookmarkEnd w:id="303"/>
    </w:p>
    <w:p w14:paraId="5EBAE7E1" w14:textId="1A208040" w:rsidR="008159DA" w:rsidRDefault="008159DA" w:rsidP="008159DA">
      <w:pPr>
        <w:ind w:left="720"/>
        <w:rPr>
          <w:rFonts w:cs="Arial"/>
          <w:sz w:val="18"/>
          <w:szCs w:val="18"/>
        </w:rPr>
      </w:pPr>
      <w:r w:rsidRPr="008159DA">
        <w:rPr>
          <w:rFonts w:cs="Arial"/>
          <w:sz w:val="18"/>
          <w:szCs w:val="18"/>
        </w:rPr>
        <w:t xml:space="preserve">The Bipartisan Budget Act of 2018 (H.R. 1892), signed in February 2018, includes sweeping changes to child welfare funding through the inclusion of the Family First Prevention Services Act (FFPSA) (hereinafter “the Act”). This legislation significantly alters how Title IV-E funds can be spent by states. Prior to the Act’s passage, </w:t>
      </w:r>
      <w:r>
        <w:rPr>
          <w:rFonts w:cs="Arial"/>
          <w:sz w:val="18"/>
          <w:szCs w:val="18"/>
        </w:rPr>
        <w:t>T</w:t>
      </w:r>
      <w:r w:rsidRPr="008159DA">
        <w:rPr>
          <w:rFonts w:cs="Arial"/>
          <w:sz w:val="18"/>
          <w:szCs w:val="18"/>
        </w:rPr>
        <w:t xml:space="preserve">itle IV-E funds could only by used to </w:t>
      </w:r>
      <w:r w:rsidR="00833D07">
        <w:rPr>
          <w:rFonts w:cs="Arial"/>
          <w:sz w:val="18"/>
          <w:szCs w:val="18"/>
        </w:rPr>
        <w:t xml:space="preserve">(1) </w:t>
      </w:r>
      <w:r w:rsidRPr="008159DA">
        <w:rPr>
          <w:rFonts w:cs="Arial"/>
          <w:sz w:val="18"/>
          <w:szCs w:val="18"/>
        </w:rPr>
        <w:t xml:space="preserve">cover the cost of foster care maintenance for eligible children in out-of-home care; </w:t>
      </w:r>
      <w:r w:rsidR="00833D07">
        <w:rPr>
          <w:rFonts w:cs="Arial"/>
          <w:sz w:val="18"/>
          <w:szCs w:val="18"/>
        </w:rPr>
        <w:t xml:space="preserve">(2) for </w:t>
      </w:r>
      <w:r w:rsidRPr="008159DA">
        <w:rPr>
          <w:rFonts w:cs="Arial"/>
          <w:sz w:val="18"/>
          <w:szCs w:val="18"/>
        </w:rPr>
        <w:t>administrative expenses to manage the program;</w:t>
      </w:r>
      <w:r w:rsidR="00833D07">
        <w:rPr>
          <w:rFonts w:cs="Arial"/>
          <w:sz w:val="18"/>
          <w:szCs w:val="18"/>
        </w:rPr>
        <w:t xml:space="preserve"> (3) for</w:t>
      </w:r>
      <w:r w:rsidRPr="008159DA">
        <w:rPr>
          <w:rFonts w:cs="Arial"/>
          <w:sz w:val="18"/>
          <w:szCs w:val="18"/>
        </w:rPr>
        <w:t xml:space="preserve"> training for staff, foster parents, and certain private agency staff; </w:t>
      </w:r>
      <w:r w:rsidR="00833D07">
        <w:rPr>
          <w:rFonts w:cs="Arial"/>
          <w:sz w:val="18"/>
          <w:szCs w:val="18"/>
        </w:rPr>
        <w:t xml:space="preserve">(4) </w:t>
      </w:r>
      <w:r w:rsidRPr="008159DA">
        <w:rPr>
          <w:rFonts w:cs="Arial"/>
          <w:sz w:val="18"/>
          <w:szCs w:val="18"/>
        </w:rPr>
        <w:t xml:space="preserve">adoption assistance; </w:t>
      </w:r>
      <w:r w:rsidR="00833D07">
        <w:rPr>
          <w:rFonts w:cs="Arial"/>
          <w:sz w:val="18"/>
          <w:szCs w:val="18"/>
        </w:rPr>
        <w:t>or (5)</w:t>
      </w:r>
      <w:r w:rsidR="00833D07" w:rsidRPr="008159DA">
        <w:rPr>
          <w:rFonts w:cs="Arial"/>
          <w:sz w:val="18"/>
          <w:szCs w:val="18"/>
        </w:rPr>
        <w:t xml:space="preserve"> </w:t>
      </w:r>
      <w:r w:rsidRPr="008159DA">
        <w:rPr>
          <w:rFonts w:cs="Arial"/>
          <w:sz w:val="18"/>
          <w:szCs w:val="18"/>
        </w:rPr>
        <w:t>kinship guardianship assistance.</w:t>
      </w:r>
    </w:p>
    <w:p w14:paraId="7517A5D6" w14:textId="77777777" w:rsidR="008159DA" w:rsidRPr="008159DA" w:rsidRDefault="008159DA" w:rsidP="008159DA">
      <w:pPr>
        <w:ind w:left="720"/>
        <w:rPr>
          <w:rFonts w:cs="Arial"/>
          <w:sz w:val="18"/>
          <w:szCs w:val="18"/>
        </w:rPr>
      </w:pPr>
    </w:p>
    <w:p w14:paraId="435E8EB6" w14:textId="62988BF1" w:rsidR="008159DA" w:rsidRDefault="008159DA" w:rsidP="008159DA">
      <w:pPr>
        <w:ind w:left="720"/>
        <w:rPr>
          <w:rFonts w:cs="Arial"/>
          <w:sz w:val="18"/>
          <w:szCs w:val="18"/>
        </w:rPr>
      </w:pPr>
      <w:r w:rsidRPr="008159DA">
        <w:rPr>
          <w:rFonts w:cs="Arial"/>
          <w:sz w:val="18"/>
          <w:szCs w:val="18"/>
        </w:rPr>
        <w:t xml:space="preserve">Under the new law, jurisdictions with an approved </w:t>
      </w:r>
      <w:r>
        <w:rPr>
          <w:rFonts w:cs="Arial"/>
          <w:sz w:val="18"/>
          <w:szCs w:val="18"/>
        </w:rPr>
        <w:t>T</w:t>
      </w:r>
      <w:r w:rsidRPr="008159DA">
        <w:rPr>
          <w:rFonts w:cs="Arial"/>
          <w:sz w:val="18"/>
          <w:szCs w:val="18"/>
        </w:rPr>
        <w:t>itle IV-E plan will be able to use Title IV-E funds to cover the cost of prevention services that would support the ability of youth at imminent risk of entering foster care to remain living in the home of their primary caretaker; parents or relatives. States will be reimbursed for fifty percent (50%) of the cost of prevention services for up to twelve (12) months. A trauma-informed prevention plan must be created, and services are required to be evidence-based, meaning the efficacy and long-term impact of the services implemented have been assessed using a rigorous evaluation protocol.</w:t>
      </w:r>
    </w:p>
    <w:p w14:paraId="615835E7" w14:textId="77777777" w:rsidR="008159DA" w:rsidRPr="008159DA" w:rsidRDefault="008159DA" w:rsidP="008159DA">
      <w:pPr>
        <w:ind w:left="720"/>
        <w:rPr>
          <w:rFonts w:cs="Arial"/>
          <w:sz w:val="18"/>
          <w:szCs w:val="18"/>
        </w:rPr>
      </w:pPr>
    </w:p>
    <w:p w14:paraId="1D95AC25" w14:textId="56C7F037" w:rsidR="008159DA" w:rsidRDefault="008159DA" w:rsidP="008159DA">
      <w:pPr>
        <w:ind w:left="720"/>
        <w:rPr>
          <w:rFonts w:cs="Arial"/>
          <w:sz w:val="18"/>
          <w:szCs w:val="18"/>
        </w:rPr>
      </w:pPr>
      <w:r w:rsidRPr="008159DA">
        <w:rPr>
          <w:rFonts w:cs="Arial"/>
          <w:sz w:val="18"/>
          <w:szCs w:val="18"/>
        </w:rPr>
        <w:t xml:space="preserve">State </w:t>
      </w:r>
      <w:r>
        <w:rPr>
          <w:rFonts w:cs="Arial"/>
          <w:sz w:val="18"/>
          <w:szCs w:val="18"/>
        </w:rPr>
        <w:t>T</w:t>
      </w:r>
      <w:r w:rsidRPr="008159DA">
        <w:rPr>
          <w:rFonts w:cs="Arial"/>
          <w:sz w:val="18"/>
          <w:szCs w:val="18"/>
        </w:rPr>
        <w:t xml:space="preserve">itle IV-E agencies may claim reimbursement for </w:t>
      </w:r>
      <w:r w:rsidR="00670E21">
        <w:rPr>
          <w:rFonts w:cs="Arial"/>
          <w:sz w:val="18"/>
          <w:szCs w:val="18"/>
        </w:rPr>
        <w:t>Substance Abuse and Mental Health</w:t>
      </w:r>
      <w:r w:rsidRPr="008159DA">
        <w:rPr>
          <w:rFonts w:cs="Arial"/>
          <w:sz w:val="18"/>
          <w:szCs w:val="18"/>
        </w:rPr>
        <w:t xml:space="preserve"> programs that include </w:t>
      </w:r>
      <w:r w:rsidRPr="008D17F6">
        <w:rPr>
          <w:rFonts w:cs="Arial"/>
          <w:sz w:val="18"/>
          <w:szCs w:val="18"/>
        </w:rPr>
        <w:t>parenting skills training, parent education, and individual and family counseling that have been rated and approved</w:t>
      </w:r>
      <w:r w:rsidRPr="008159DA">
        <w:rPr>
          <w:rFonts w:cs="Arial"/>
          <w:sz w:val="18"/>
          <w:szCs w:val="18"/>
        </w:rPr>
        <w:t xml:space="preserve"> by the Title IV-E Prevention Services Clearinghouse and are identified in the state’s five-year </w:t>
      </w:r>
      <w:r>
        <w:rPr>
          <w:rFonts w:cs="Arial"/>
          <w:sz w:val="18"/>
          <w:szCs w:val="18"/>
        </w:rPr>
        <w:t>T</w:t>
      </w:r>
      <w:r w:rsidRPr="008159DA">
        <w:rPr>
          <w:rFonts w:cs="Arial"/>
          <w:sz w:val="18"/>
          <w:szCs w:val="18"/>
        </w:rPr>
        <w:t>itle IV-E prevention program plan (section 471(e)(1) of the Act). The Title IV-E Prevention Services Clearinghouse</w:t>
      </w:r>
      <w:r w:rsidRPr="008159DA" w:rsidDel="00CF07DA">
        <w:rPr>
          <w:rFonts w:cs="Arial"/>
          <w:sz w:val="18"/>
          <w:szCs w:val="18"/>
        </w:rPr>
        <w:t xml:space="preserve"> </w:t>
      </w:r>
      <w:r w:rsidRPr="008159DA">
        <w:rPr>
          <w:rFonts w:cs="Arial"/>
          <w:sz w:val="18"/>
          <w:szCs w:val="18"/>
        </w:rPr>
        <w:t>is administered by the federal Department of Health and Human Services (HHS) Children’s Bureau.</w:t>
      </w:r>
    </w:p>
    <w:p w14:paraId="1018CF8A" w14:textId="77777777" w:rsidR="008159DA" w:rsidRPr="008159DA" w:rsidRDefault="008159DA" w:rsidP="008159DA">
      <w:pPr>
        <w:ind w:left="720"/>
        <w:rPr>
          <w:rFonts w:cs="Arial"/>
          <w:sz w:val="18"/>
          <w:szCs w:val="18"/>
        </w:rPr>
      </w:pPr>
    </w:p>
    <w:p w14:paraId="263A596A" w14:textId="77777777" w:rsidR="008159DA" w:rsidRDefault="008159DA" w:rsidP="008159DA">
      <w:pPr>
        <w:ind w:left="720"/>
        <w:rPr>
          <w:rFonts w:cs="Arial"/>
          <w:sz w:val="18"/>
          <w:szCs w:val="18"/>
        </w:rPr>
      </w:pPr>
      <w:r w:rsidRPr="008159DA">
        <w:rPr>
          <w:rFonts w:cs="Arial"/>
          <w:sz w:val="18"/>
          <w:szCs w:val="18"/>
        </w:rPr>
        <w:t xml:space="preserve">States are required to submit a Title IV-E Prevention Plan describing how it will assess children and their parents or kin caregivers to determine eligibility for Title IV-E prevention services and describe the HHS-approved services the state will provide, including: </w:t>
      </w:r>
    </w:p>
    <w:p w14:paraId="0AD9C85F" w14:textId="77777777" w:rsidR="008159DA" w:rsidRPr="008159DA" w:rsidRDefault="008159DA" w:rsidP="008159DA">
      <w:pPr>
        <w:ind w:left="720"/>
        <w:rPr>
          <w:rFonts w:cs="Arial"/>
          <w:sz w:val="18"/>
          <w:szCs w:val="18"/>
        </w:rPr>
      </w:pPr>
    </w:p>
    <w:p w14:paraId="2784F268" w14:textId="77777777" w:rsidR="008159DA" w:rsidRPr="008159DA" w:rsidRDefault="008159DA" w:rsidP="008159DA">
      <w:pPr>
        <w:pStyle w:val="Level3"/>
        <w:numPr>
          <w:ilvl w:val="2"/>
          <w:numId w:val="43"/>
        </w:numPr>
        <w:ind w:left="1080" w:hanging="360"/>
        <w:jc w:val="both"/>
        <w:rPr>
          <w:rFonts w:cs="Arial"/>
          <w:iCs/>
          <w:szCs w:val="18"/>
        </w:rPr>
      </w:pPr>
      <w:r w:rsidRPr="008159DA">
        <w:rPr>
          <w:rFonts w:cs="Arial"/>
          <w:iCs/>
          <w:szCs w:val="18"/>
        </w:rPr>
        <w:t xml:space="preserve">Whether the practices used to provide the services are rated as promising, supported, or well-supported in accordance with the HHS practice criteria as part of the Title IV-E Prevention Services Clearinghouse; </w:t>
      </w:r>
    </w:p>
    <w:p w14:paraId="325435EB"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 xml:space="preserve">How the state plans to implement the services, including how implementation of the services will be continuously monitored to ensure fidelity to the practice model and to determine outcomes achieved and how information learned from the monitoring will be used to refine and improve practices; </w:t>
      </w:r>
    </w:p>
    <w:p w14:paraId="63A5480E"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 xml:space="preserve">How the state selected the services; </w:t>
      </w:r>
    </w:p>
    <w:p w14:paraId="56CA34D0"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 xml:space="preserve">The target population for the services; </w:t>
      </w:r>
    </w:p>
    <w:p w14:paraId="2658EB20"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 xml:space="preserve">An assurance that each HHS-approved Title IV-E prevention service provided in the state plan meets the requirements of section 471(e)(4)(B) of the Act related to trauma-informed service-delivery; and, </w:t>
      </w:r>
    </w:p>
    <w:p w14:paraId="3C41031E" w14:textId="77777777" w:rsidR="008159DA" w:rsidRPr="008159DA" w:rsidRDefault="008159DA" w:rsidP="008159DA">
      <w:pPr>
        <w:pStyle w:val="Level3"/>
        <w:numPr>
          <w:ilvl w:val="2"/>
          <w:numId w:val="35"/>
        </w:numPr>
        <w:ind w:left="1080" w:hanging="360"/>
        <w:jc w:val="both"/>
        <w:rPr>
          <w:rFonts w:cs="Arial"/>
          <w:iCs/>
          <w:szCs w:val="18"/>
        </w:rPr>
      </w:pPr>
      <w:r w:rsidRPr="008159DA">
        <w:rPr>
          <w:rFonts w:cs="Arial"/>
          <w:iCs/>
          <w:szCs w:val="18"/>
        </w:rPr>
        <w:t>How providing the services is expected to improve specific outcomes for children and families.</w:t>
      </w:r>
    </w:p>
    <w:p w14:paraId="25215D3B" w14:textId="77777777" w:rsidR="008159DA" w:rsidRPr="008159DA" w:rsidRDefault="008159DA" w:rsidP="008159DA">
      <w:pPr>
        <w:ind w:left="720"/>
        <w:rPr>
          <w:rFonts w:cs="Arial"/>
          <w:sz w:val="18"/>
          <w:szCs w:val="18"/>
        </w:rPr>
      </w:pPr>
    </w:p>
    <w:p w14:paraId="0C027747" w14:textId="40052F15" w:rsidR="008159DA" w:rsidRPr="008159DA" w:rsidRDefault="008159DA" w:rsidP="008159DA">
      <w:pPr>
        <w:ind w:left="720"/>
        <w:rPr>
          <w:rFonts w:cs="Arial"/>
          <w:sz w:val="18"/>
          <w:szCs w:val="18"/>
        </w:rPr>
      </w:pPr>
      <w:r w:rsidRPr="008159DA">
        <w:rPr>
          <w:rFonts w:cs="Arial"/>
          <w:sz w:val="18"/>
          <w:szCs w:val="18"/>
        </w:rPr>
        <w:t xml:space="preserve">Finally, states must include a well-designed and rigorous evaluation strategy for each service they elect to implement, which may include a cross-site evaluation approved by ACF. The Children’s Bureau may waive the evaluation requirement for a </w:t>
      </w:r>
      <w:r w:rsidR="004107C9">
        <w:rPr>
          <w:rFonts w:cs="Arial"/>
          <w:sz w:val="18"/>
          <w:szCs w:val="18"/>
        </w:rPr>
        <w:t>W</w:t>
      </w:r>
      <w:r w:rsidR="004107C9" w:rsidRPr="008159DA">
        <w:rPr>
          <w:rFonts w:cs="Arial"/>
          <w:sz w:val="18"/>
          <w:szCs w:val="18"/>
        </w:rPr>
        <w:t>ell</w:t>
      </w:r>
      <w:r w:rsidRPr="008159DA">
        <w:rPr>
          <w:rFonts w:cs="Arial"/>
          <w:sz w:val="18"/>
          <w:szCs w:val="18"/>
        </w:rPr>
        <w:t>-</w:t>
      </w:r>
      <w:r w:rsidR="004107C9">
        <w:rPr>
          <w:rFonts w:cs="Arial"/>
          <w:sz w:val="18"/>
          <w:szCs w:val="18"/>
        </w:rPr>
        <w:t>S</w:t>
      </w:r>
      <w:r w:rsidR="004107C9" w:rsidRPr="008159DA">
        <w:rPr>
          <w:rFonts w:cs="Arial"/>
          <w:sz w:val="18"/>
          <w:szCs w:val="18"/>
        </w:rPr>
        <w:t xml:space="preserve">upported </w:t>
      </w:r>
      <w:r w:rsidR="004107C9">
        <w:rPr>
          <w:rFonts w:cs="Arial"/>
          <w:sz w:val="18"/>
          <w:szCs w:val="18"/>
        </w:rPr>
        <w:t>P</w:t>
      </w:r>
      <w:r w:rsidR="004107C9" w:rsidRPr="008159DA">
        <w:rPr>
          <w:rFonts w:cs="Arial"/>
          <w:sz w:val="18"/>
          <w:szCs w:val="18"/>
        </w:rPr>
        <w:t xml:space="preserve">ractice </w:t>
      </w:r>
      <w:r w:rsidRPr="008159DA">
        <w:rPr>
          <w:rFonts w:cs="Arial"/>
          <w:sz w:val="18"/>
          <w:szCs w:val="18"/>
        </w:rPr>
        <w:t>if the evidence of the effectiveness of the practice is compelling and the state meets the continuous quality improvement requirements identified in section 471(e)(5)(B)(iii)(II) of the Act with regard to the practice.</w:t>
      </w:r>
    </w:p>
    <w:p w14:paraId="1A3B064D" w14:textId="77777777" w:rsidR="008159DA" w:rsidRDefault="008159DA" w:rsidP="008159DA">
      <w:pPr>
        <w:pStyle w:val="Level2"/>
        <w:numPr>
          <w:ilvl w:val="0"/>
          <w:numId w:val="0"/>
        </w:numPr>
        <w:ind w:left="720"/>
      </w:pPr>
    </w:p>
    <w:p w14:paraId="42E1AA92" w14:textId="4B1E4B86" w:rsidR="008159DA" w:rsidRDefault="008159DA" w:rsidP="008159DA">
      <w:pPr>
        <w:pStyle w:val="Level2"/>
      </w:pPr>
      <w:bookmarkStart w:id="304" w:name="_Toc7772157"/>
      <w:r>
        <w:t>SCOPE OF WORK</w:t>
      </w:r>
      <w:bookmarkEnd w:id="304"/>
    </w:p>
    <w:p w14:paraId="5A9EB7FA" w14:textId="19C3F672" w:rsidR="008159DA" w:rsidRPr="008159DA" w:rsidRDefault="008159DA" w:rsidP="008159DA">
      <w:pPr>
        <w:pStyle w:val="Level3"/>
        <w:numPr>
          <w:ilvl w:val="2"/>
          <w:numId w:val="45"/>
        </w:numPr>
        <w:ind w:left="1080" w:hanging="360"/>
        <w:jc w:val="both"/>
        <w:rPr>
          <w:rFonts w:cs="Arial"/>
          <w:szCs w:val="18"/>
        </w:rPr>
      </w:pPr>
      <w:r w:rsidRPr="008159DA">
        <w:rPr>
          <w:rFonts w:cs="Arial"/>
          <w:szCs w:val="18"/>
        </w:rPr>
        <w:t xml:space="preserve">The </w:t>
      </w:r>
      <w:r w:rsidR="001B5094" w:rsidRPr="001B5094">
        <w:rPr>
          <w:rFonts w:cs="Arial"/>
          <w:color w:val="auto"/>
          <w:szCs w:val="18"/>
        </w:rPr>
        <w:t>contractor</w:t>
      </w:r>
      <w:r w:rsidRPr="008159DA">
        <w:rPr>
          <w:rFonts w:cs="Arial"/>
          <w:szCs w:val="18"/>
        </w:rPr>
        <w:t xml:space="preserve"> must provide an evidence-based service(s) that meets requirements of the FFPSA.</w:t>
      </w:r>
    </w:p>
    <w:p w14:paraId="1604C957" w14:textId="0DD24431"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provide evidence-based practices in accordance with the FFPSA that ensures the family voice and choice of each family.</w:t>
      </w:r>
    </w:p>
    <w:p w14:paraId="50ACC813" w14:textId="568EB7EF"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recruit and train a qualified workforce that maintains fidelity to an evidence-based service in accordance with the FFPSA.</w:t>
      </w:r>
    </w:p>
    <w:p w14:paraId="0F8466F5" w14:textId="26F99712"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ensure all </w:t>
      </w:r>
      <w:r w:rsidR="00576455" w:rsidRPr="008159DA">
        <w:rPr>
          <w:rFonts w:cs="Arial"/>
          <w:szCs w:val="18"/>
        </w:rPr>
        <w:t>services</w:t>
      </w:r>
      <w:r w:rsidR="00576455">
        <w:rPr>
          <w:rFonts w:cs="Arial"/>
          <w:szCs w:val="18"/>
        </w:rPr>
        <w:t xml:space="preserve"> requested by DHHS </w:t>
      </w:r>
      <w:r w:rsidRPr="008159DA">
        <w:rPr>
          <w:rFonts w:cs="Arial"/>
          <w:szCs w:val="18"/>
        </w:rPr>
        <w:t xml:space="preserve">are available at all times to meet the needs of the families. </w:t>
      </w:r>
    </w:p>
    <w:p w14:paraId="656E879D" w14:textId="11249D57"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ensure all staff are trained in trauma-informed care principles and service delivery in accordance with the FFPSA.</w:t>
      </w:r>
    </w:p>
    <w:p w14:paraId="56D8825C" w14:textId="01545BC1"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ensure evidence-based programming is provided in a manner consistent with fidelity and outcome measures established by the model service intervention proposed</w:t>
      </w:r>
      <w:r w:rsidR="00DD7580">
        <w:rPr>
          <w:rFonts w:cs="Arial"/>
          <w:szCs w:val="18"/>
        </w:rPr>
        <w:t xml:space="preserve"> by the contractor in its bid</w:t>
      </w:r>
      <w:r w:rsidRPr="008159DA">
        <w:rPr>
          <w:rFonts w:cs="Arial"/>
          <w:szCs w:val="18"/>
        </w:rPr>
        <w:t>, including individual and group service models.</w:t>
      </w:r>
    </w:p>
    <w:p w14:paraId="4B0DF6F6" w14:textId="24DC60B4" w:rsidR="008159DA" w:rsidRPr="008159DA" w:rsidRDefault="008159DA" w:rsidP="008159DA">
      <w:pPr>
        <w:pStyle w:val="Level3"/>
        <w:numPr>
          <w:ilvl w:val="2"/>
          <w:numId w:val="35"/>
        </w:numPr>
        <w:ind w:left="1080" w:hanging="360"/>
        <w:jc w:val="both"/>
        <w:rPr>
          <w:rFonts w:cs="Arial"/>
          <w:szCs w:val="18"/>
        </w:rPr>
      </w:pPr>
      <w:r w:rsidRPr="008159DA">
        <w:rPr>
          <w:rFonts w:cs="Arial"/>
          <w:szCs w:val="18"/>
        </w:rPr>
        <w:t xml:space="preserve">The </w:t>
      </w:r>
      <w:r w:rsidR="001B5094" w:rsidRPr="00163F7E">
        <w:rPr>
          <w:rFonts w:cs="Arial"/>
          <w:color w:val="auto"/>
          <w:szCs w:val="18"/>
        </w:rPr>
        <w:t>contractor</w:t>
      </w:r>
      <w:r w:rsidRPr="008159DA">
        <w:rPr>
          <w:rFonts w:cs="Arial"/>
          <w:szCs w:val="18"/>
        </w:rPr>
        <w:t xml:space="preserve"> must work cooperatively with the family,</w:t>
      </w:r>
      <w:r w:rsidR="00DD7580">
        <w:rPr>
          <w:rFonts w:cs="Arial"/>
          <w:szCs w:val="18"/>
        </w:rPr>
        <w:t xml:space="preserve"> the</w:t>
      </w:r>
      <w:r w:rsidRPr="008159DA">
        <w:rPr>
          <w:rFonts w:cs="Arial"/>
          <w:szCs w:val="18"/>
        </w:rPr>
        <w:t xml:space="preserve"> DHHS Case Manager</w:t>
      </w:r>
      <w:r w:rsidR="00DD7580">
        <w:rPr>
          <w:rFonts w:cs="Arial"/>
          <w:szCs w:val="18"/>
        </w:rPr>
        <w:t xml:space="preserve"> assigned to the family</w:t>
      </w:r>
      <w:r w:rsidRPr="008159DA">
        <w:rPr>
          <w:rFonts w:cs="Arial"/>
          <w:szCs w:val="18"/>
        </w:rPr>
        <w:t>, and involved professionals in assisting the family with meeting goals designed to:</w:t>
      </w:r>
    </w:p>
    <w:p w14:paraId="71C818A6" w14:textId="0457D049" w:rsidR="008159DA" w:rsidRPr="00AD5367" w:rsidRDefault="008159DA" w:rsidP="008159DA">
      <w:pPr>
        <w:pStyle w:val="SectionHeading1"/>
        <w:numPr>
          <w:ilvl w:val="0"/>
          <w:numId w:val="44"/>
        </w:numPr>
        <w:jc w:val="left"/>
        <w:rPr>
          <w:b w:val="0"/>
          <w:sz w:val="18"/>
          <w:szCs w:val="18"/>
        </w:rPr>
      </w:pPr>
      <w:r w:rsidRPr="00AD5367">
        <w:rPr>
          <w:b w:val="0"/>
          <w:sz w:val="18"/>
          <w:szCs w:val="18"/>
        </w:rPr>
        <w:t xml:space="preserve">Prevent or remedy </w:t>
      </w:r>
      <w:r w:rsidR="00670E21" w:rsidRPr="00AD5367">
        <w:rPr>
          <w:b w:val="0"/>
          <w:sz w:val="18"/>
          <w:szCs w:val="18"/>
        </w:rPr>
        <w:t xml:space="preserve">substance abuse and/or mental health issues that have led to </w:t>
      </w:r>
      <w:r w:rsidRPr="00AD5367">
        <w:rPr>
          <w:b w:val="0"/>
          <w:sz w:val="18"/>
          <w:szCs w:val="18"/>
        </w:rPr>
        <w:t>abuse and</w:t>
      </w:r>
      <w:r w:rsidR="00670E21" w:rsidRPr="00AD5367">
        <w:rPr>
          <w:b w:val="0"/>
          <w:sz w:val="18"/>
          <w:szCs w:val="18"/>
        </w:rPr>
        <w:t xml:space="preserve"> neglect</w:t>
      </w:r>
      <w:r w:rsidRPr="00AD5367">
        <w:rPr>
          <w:b w:val="0"/>
          <w:sz w:val="18"/>
          <w:szCs w:val="18"/>
        </w:rPr>
        <w:t>; and,</w:t>
      </w:r>
    </w:p>
    <w:p w14:paraId="24669DFB" w14:textId="77777777" w:rsidR="008159DA" w:rsidRPr="00AD5367" w:rsidRDefault="008159DA" w:rsidP="008159DA">
      <w:pPr>
        <w:pStyle w:val="SectionHeading1"/>
        <w:numPr>
          <w:ilvl w:val="0"/>
          <w:numId w:val="44"/>
        </w:numPr>
        <w:jc w:val="left"/>
        <w:rPr>
          <w:b w:val="0"/>
          <w:sz w:val="18"/>
          <w:szCs w:val="18"/>
        </w:rPr>
      </w:pPr>
      <w:r w:rsidRPr="00AD5367">
        <w:rPr>
          <w:b w:val="0"/>
          <w:sz w:val="18"/>
          <w:szCs w:val="18"/>
        </w:rPr>
        <w:t>Increase parent/caregiver protective factors related to the identified safety threats or risk factors.</w:t>
      </w:r>
    </w:p>
    <w:p w14:paraId="6D6130C6" w14:textId="71E272CD" w:rsidR="001B5094" w:rsidRDefault="001B5094" w:rsidP="00BB59BA">
      <w:pPr>
        <w:pStyle w:val="Level2"/>
      </w:pPr>
      <w:bookmarkStart w:id="305" w:name="_Toc4511616"/>
      <w:bookmarkStart w:id="306" w:name="_Toc7772158"/>
      <w:bookmarkEnd w:id="300"/>
      <w:bookmarkEnd w:id="301"/>
      <w:bookmarkEnd w:id="302"/>
      <w:r w:rsidRPr="00DB168D">
        <w:lastRenderedPageBreak/>
        <w:t>A</w:t>
      </w:r>
      <w:r>
        <w:t>DDITIONAL FEDERAL AND STATE REQUIREMENTS</w:t>
      </w:r>
      <w:bookmarkEnd w:id="306"/>
    </w:p>
    <w:bookmarkEnd w:id="305"/>
    <w:p w14:paraId="33C0F8D1" w14:textId="63478048" w:rsidR="001B5094" w:rsidRPr="001B7543" w:rsidRDefault="001B5094" w:rsidP="00262BDC">
      <w:pPr>
        <w:pStyle w:val="Level3"/>
        <w:numPr>
          <w:ilvl w:val="2"/>
          <w:numId w:val="76"/>
        </w:numPr>
        <w:ind w:left="1080" w:hanging="360"/>
        <w:jc w:val="both"/>
        <w:rPr>
          <w:rFonts w:cs="Arial"/>
          <w:color w:val="auto"/>
          <w:szCs w:val="18"/>
        </w:rPr>
      </w:pPr>
      <w:r w:rsidRPr="001B7543">
        <w:rPr>
          <w:rFonts w:cs="Arial"/>
          <w:color w:val="auto"/>
          <w:szCs w:val="18"/>
        </w:rPr>
        <w:t xml:space="preserve">The contractor must abide by </w:t>
      </w:r>
      <w:r w:rsidRPr="001B7543">
        <w:rPr>
          <w:rFonts w:cs="Arial"/>
          <w:szCs w:val="18"/>
        </w:rPr>
        <w:t>all policy requirements of Nebraska Administrative Code; applicable state and federal statutes and regulations; any other applicable codes; applicable program guidance and administrative memos; and applicable written policy directives and interpretations from or as directed by DHHS.</w:t>
      </w:r>
    </w:p>
    <w:p w14:paraId="0D16444B" w14:textId="77777777" w:rsidR="001B5094" w:rsidRPr="001B7543" w:rsidRDefault="001B5094" w:rsidP="00262BDC">
      <w:pPr>
        <w:pStyle w:val="Level3"/>
        <w:numPr>
          <w:ilvl w:val="2"/>
          <w:numId w:val="76"/>
        </w:numPr>
        <w:ind w:left="1080" w:hanging="360"/>
        <w:jc w:val="both"/>
        <w:rPr>
          <w:rFonts w:cs="Arial"/>
          <w:szCs w:val="18"/>
        </w:rPr>
      </w:pPr>
      <w:r w:rsidRPr="001B7543">
        <w:rPr>
          <w:rFonts w:cs="Arial"/>
          <w:color w:val="auto"/>
          <w:szCs w:val="18"/>
        </w:rPr>
        <w:t>Federal</w:t>
      </w:r>
      <w:r w:rsidRPr="001B7543">
        <w:rPr>
          <w:rFonts w:cs="Arial"/>
          <w:szCs w:val="18"/>
        </w:rPr>
        <w:t xml:space="preserve"> Laws include but are not limited to:</w:t>
      </w:r>
    </w:p>
    <w:p w14:paraId="2A46A6F9" w14:textId="77777777" w:rsidR="001B5094" w:rsidRPr="001B7543" w:rsidRDefault="001B5094" w:rsidP="00262BDC">
      <w:pPr>
        <w:pStyle w:val="Level4"/>
        <w:numPr>
          <w:ilvl w:val="3"/>
          <w:numId w:val="18"/>
        </w:numPr>
        <w:ind w:left="1440" w:hanging="360"/>
      </w:pPr>
      <w:r w:rsidRPr="001B7543">
        <w:t>P.L. 114-22 Justice for Victims of Trafficking Act of 2015</w:t>
      </w:r>
    </w:p>
    <w:p w14:paraId="73805AFF" w14:textId="77777777" w:rsidR="001B5094" w:rsidRPr="001B7543" w:rsidRDefault="001B5094" w:rsidP="00262BDC">
      <w:pPr>
        <w:pStyle w:val="Level4"/>
        <w:numPr>
          <w:ilvl w:val="3"/>
          <w:numId w:val="18"/>
        </w:numPr>
        <w:ind w:left="1440" w:hanging="360"/>
      </w:pPr>
      <w:r w:rsidRPr="001B7543">
        <w:t>P.L. 113-183 Preventing Sex Trafficking and Strengthening Families Act</w:t>
      </w:r>
    </w:p>
    <w:p w14:paraId="1E2FDFDA" w14:textId="77777777" w:rsidR="001B5094" w:rsidRPr="001B7543" w:rsidRDefault="001B5094" w:rsidP="00262BDC">
      <w:pPr>
        <w:pStyle w:val="Level4"/>
        <w:numPr>
          <w:ilvl w:val="3"/>
          <w:numId w:val="18"/>
        </w:numPr>
        <w:ind w:left="1440" w:hanging="360"/>
      </w:pPr>
      <w:r w:rsidRPr="001B7543">
        <w:t>P.L. 112-34 Child and Family Services Improvement and Innovation Act</w:t>
      </w:r>
    </w:p>
    <w:p w14:paraId="2DAB615F" w14:textId="77777777" w:rsidR="001B5094" w:rsidRPr="001B7543" w:rsidRDefault="001B5094" w:rsidP="00262BDC">
      <w:pPr>
        <w:pStyle w:val="Level4"/>
        <w:numPr>
          <w:ilvl w:val="3"/>
          <w:numId w:val="18"/>
        </w:numPr>
        <w:ind w:left="1440" w:hanging="360"/>
      </w:pPr>
      <w:r w:rsidRPr="001B7543">
        <w:t>P.L. 111-320 CAPTA Reauthorization Act of 2010</w:t>
      </w:r>
    </w:p>
    <w:p w14:paraId="22C355AD" w14:textId="77777777" w:rsidR="001B5094" w:rsidRPr="001B7543" w:rsidRDefault="001B5094" w:rsidP="00262BDC">
      <w:pPr>
        <w:pStyle w:val="Level4"/>
        <w:numPr>
          <w:ilvl w:val="3"/>
          <w:numId w:val="18"/>
        </w:numPr>
        <w:ind w:left="1440" w:hanging="360"/>
      </w:pPr>
      <w:r w:rsidRPr="001B7543">
        <w:t>P.L. 110-351 Fostering Connections to Success and Increasing Adoptions Act of 2008</w:t>
      </w:r>
    </w:p>
    <w:p w14:paraId="3ABA915C" w14:textId="77777777" w:rsidR="001B5094" w:rsidRPr="001B7543" w:rsidRDefault="001B5094" w:rsidP="00262BDC">
      <w:pPr>
        <w:pStyle w:val="Level4"/>
        <w:numPr>
          <w:ilvl w:val="3"/>
          <w:numId w:val="18"/>
        </w:numPr>
        <w:ind w:left="1440" w:hanging="360"/>
      </w:pPr>
      <w:r w:rsidRPr="001B7543">
        <w:t>P.L. 109-248 Adam Walsh Child Protection and Safety Act of 2006</w:t>
      </w:r>
    </w:p>
    <w:p w14:paraId="22674327" w14:textId="77777777" w:rsidR="001B5094" w:rsidRPr="001B7543" w:rsidRDefault="001B5094" w:rsidP="00262BDC">
      <w:pPr>
        <w:pStyle w:val="Level4"/>
        <w:numPr>
          <w:ilvl w:val="3"/>
          <w:numId w:val="18"/>
        </w:numPr>
        <w:ind w:left="1440" w:hanging="360"/>
      </w:pPr>
      <w:r w:rsidRPr="001B7543">
        <w:t>P.L. 105-89 Adoption and Safe Families Act of 1997</w:t>
      </w:r>
    </w:p>
    <w:p w14:paraId="6E87E2A4" w14:textId="77777777" w:rsidR="001B5094" w:rsidRPr="001B7543" w:rsidRDefault="001B5094" w:rsidP="00262BDC">
      <w:pPr>
        <w:pStyle w:val="Level4"/>
        <w:numPr>
          <w:ilvl w:val="3"/>
          <w:numId w:val="18"/>
        </w:numPr>
        <w:ind w:left="1440" w:hanging="360"/>
      </w:pPr>
      <w:r w:rsidRPr="001B7543">
        <w:t>P.L. 104-188 Interethnic Provisions of 1996</w:t>
      </w:r>
    </w:p>
    <w:p w14:paraId="6E0EA59C" w14:textId="77777777" w:rsidR="001B5094" w:rsidRPr="001B7543" w:rsidRDefault="001B5094" w:rsidP="00262BDC">
      <w:pPr>
        <w:pStyle w:val="Level4"/>
        <w:numPr>
          <w:ilvl w:val="3"/>
          <w:numId w:val="18"/>
        </w:numPr>
        <w:ind w:left="1440" w:hanging="360"/>
      </w:pPr>
      <w:r w:rsidRPr="001B7543">
        <w:t>P.L. 103-382 Multiethnic Placement Act of 1994</w:t>
      </w:r>
    </w:p>
    <w:p w14:paraId="42F45193" w14:textId="77777777" w:rsidR="001B5094" w:rsidRPr="001B7543" w:rsidRDefault="001B5094" w:rsidP="00262BDC">
      <w:pPr>
        <w:pStyle w:val="Level4"/>
        <w:numPr>
          <w:ilvl w:val="3"/>
          <w:numId w:val="18"/>
        </w:numPr>
        <w:ind w:left="1440" w:hanging="360"/>
      </w:pPr>
      <w:r w:rsidRPr="001B7543">
        <w:t>P.L. 95-608 Indian Child Welfare Act (ICWA) of 1978</w:t>
      </w:r>
    </w:p>
    <w:p w14:paraId="31EA50A4" w14:textId="3724FFAE" w:rsidR="001B5094" w:rsidRPr="00262BDC" w:rsidRDefault="001B5094" w:rsidP="00262BDC">
      <w:pPr>
        <w:pStyle w:val="Level4"/>
        <w:numPr>
          <w:ilvl w:val="3"/>
          <w:numId w:val="18"/>
        </w:numPr>
        <w:ind w:left="1440" w:hanging="360"/>
      </w:pPr>
      <w:r w:rsidRPr="001B7543">
        <w:t xml:space="preserve">The </w:t>
      </w:r>
      <w:r w:rsidR="00262BDC">
        <w:t>contractor</w:t>
      </w:r>
      <w:r w:rsidR="00262BDC" w:rsidRPr="00262BDC">
        <w:t xml:space="preserve"> </w:t>
      </w:r>
      <w:r w:rsidRPr="00262BDC">
        <w:t>must comply with the Interstate Compact on the Placement of Children (ICPC) process and policy regarding visiting state wards placed in other states.</w:t>
      </w:r>
    </w:p>
    <w:p w14:paraId="05246E10" w14:textId="77777777" w:rsidR="001B5094" w:rsidRPr="00262BDC" w:rsidRDefault="001B5094" w:rsidP="00262BDC">
      <w:pPr>
        <w:pStyle w:val="Level4"/>
        <w:numPr>
          <w:ilvl w:val="3"/>
          <w:numId w:val="18"/>
        </w:numPr>
        <w:ind w:left="1440" w:hanging="360"/>
      </w:pPr>
      <w:r w:rsidRPr="00262BDC">
        <w:t>Interstate Compact on Adoption and Medical Assistance (ICAMA)</w:t>
      </w:r>
    </w:p>
    <w:p w14:paraId="619EFE0E" w14:textId="77777777" w:rsidR="001B5094" w:rsidRPr="00262BDC" w:rsidRDefault="001B5094" w:rsidP="00262BDC">
      <w:pPr>
        <w:pStyle w:val="Level4"/>
        <w:numPr>
          <w:ilvl w:val="3"/>
          <w:numId w:val="18"/>
        </w:numPr>
        <w:ind w:left="1440" w:hanging="360"/>
      </w:pPr>
      <w:r w:rsidRPr="00262BDC">
        <w:t xml:space="preserve">42 USC 601-687 Title IV of the Social Security Act </w:t>
      </w:r>
    </w:p>
    <w:p w14:paraId="2B85394D" w14:textId="77777777" w:rsidR="001B5094" w:rsidRPr="00262BDC" w:rsidRDefault="001B5094" w:rsidP="00262BDC">
      <w:pPr>
        <w:pStyle w:val="Level4"/>
        <w:numPr>
          <w:ilvl w:val="3"/>
          <w:numId w:val="18"/>
        </w:numPr>
        <w:ind w:left="1440" w:hanging="360"/>
      </w:pPr>
      <w:r w:rsidRPr="00262BDC">
        <w:t>P.L. 106-169 Federal Independent Living Requirements (John H. Chafee Foster Care Independence Act)</w:t>
      </w:r>
    </w:p>
    <w:p w14:paraId="30F40D20" w14:textId="77777777" w:rsidR="001B5094" w:rsidRPr="00262BDC" w:rsidRDefault="001B5094" w:rsidP="00262BDC">
      <w:pPr>
        <w:pStyle w:val="Level4"/>
        <w:numPr>
          <w:ilvl w:val="3"/>
          <w:numId w:val="18"/>
        </w:numPr>
        <w:ind w:left="1440" w:hanging="360"/>
      </w:pPr>
      <w:r w:rsidRPr="00262BDC">
        <w:t>42 U.S.C. 12101 et seq. The Americans with Disabilities Act (ADA)</w:t>
      </w:r>
    </w:p>
    <w:p w14:paraId="1DA84969" w14:textId="77777777" w:rsidR="001B5094" w:rsidRPr="00262BDC" w:rsidRDefault="001B5094" w:rsidP="00262BDC">
      <w:pPr>
        <w:pStyle w:val="Level4"/>
        <w:numPr>
          <w:ilvl w:val="3"/>
          <w:numId w:val="18"/>
        </w:numPr>
        <w:ind w:left="1440" w:hanging="360"/>
      </w:pPr>
      <w:r w:rsidRPr="00262BDC">
        <w:t>45 CFR 80.3 Federal Prohibition Against National Origin Discrimination including Limited English Proficiency (LEP)</w:t>
      </w:r>
    </w:p>
    <w:p w14:paraId="5C15113E" w14:textId="1DEF6ACE" w:rsidR="001B5094" w:rsidRPr="00262BDC" w:rsidRDefault="001B5094" w:rsidP="00262BDC">
      <w:pPr>
        <w:pStyle w:val="Level4"/>
        <w:numPr>
          <w:ilvl w:val="3"/>
          <w:numId w:val="18"/>
        </w:numPr>
        <w:ind w:left="1440" w:hanging="360"/>
      </w:pPr>
      <w:r w:rsidRPr="00262BDC">
        <w:t>P.L. 103-277</w:t>
      </w:r>
      <w:r w:rsidR="00DD7580">
        <w:t>,</w:t>
      </w:r>
      <w:r w:rsidRPr="00262BDC">
        <w:t xml:space="preserve"> Pro-Children Act of 1994</w:t>
      </w:r>
    </w:p>
    <w:p w14:paraId="459502F2" w14:textId="77777777" w:rsidR="001B5094" w:rsidRPr="00262BDC" w:rsidRDefault="001B5094" w:rsidP="00262BDC">
      <w:pPr>
        <w:pStyle w:val="Level4"/>
        <w:numPr>
          <w:ilvl w:val="3"/>
          <w:numId w:val="18"/>
        </w:numPr>
        <w:ind w:left="1440" w:hanging="360"/>
      </w:pPr>
      <w:r w:rsidRPr="00262BDC">
        <w:t>Div E of Bipartisan Budget Act of 2018, HR 1892, Families First Prevention Services Act</w:t>
      </w:r>
    </w:p>
    <w:p w14:paraId="009EE82B" w14:textId="77777777" w:rsidR="001B5094" w:rsidRPr="00262BDC" w:rsidRDefault="001B5094" w:rsidP="00262BDC">
      <w:pPr>
        <w:pStyle w:val="Level3"/>
        <w:numPr>
          <w:ilvl w:val="2"/>
          <w:numId w:val="76"/>
        </w:numPr>
        <w:ind w:left="1080" w:hanging="360"/>
        <w:jc w:val="both"/>
        <w:rPr>
          <w:rFonts w:cs="Arial"/>
          <w:szCs w:val="18"/>
        </w:rPr>
      </w:pPr>
      <w:r w:rsidRPr="00262BDC">
        <w:rPr>
          <w:rFonts w:cs="Arial"/>
          <w:szCs w:val="18"/>
        </w:rPr>
        <w:t>State Laws include but are not limited to:</w:t>
      </w:r>
    </w:p>
    <w:p w14:paraId="6B3D5C76" w14:textId="77777777" w:rsidR="001B5094" w:rsidRPr="00262BDC" w:rsidRDefault="001B5094" w:rsidP="001B7543">
      <w:pPr>
        <w:pStyle w:val="Level4"/>
        <w:numPr>
          <w:ilvl w:val="3"/>
          <w:numId w:val="81"/>
        </w:numPr>
        <w:ind w:left="1440" w:hanging="360"/>
      </w:pPr>
      <w:r w:rsidRPr="00262BDC">
        <w:t>Nebraska Juvenile Code §§ 43-245 through 43-2,129</w:t>
      </w:r>
    </w:p>
    <w:p w14:paraId="2C110678" w14:textId="7D49A5F2" w:rsidR="001B5094" w:rsidRPr="00262BDC" w:rsidRDefault="001B5094" w:rsidP="001B7543">
      <w:pPr>
        <w:pStyle w:val="Level4"/>
        <w:numPr>
          <w:ilvl w:val="3"/>
          <w:numId w:val="81"/>
        </w:numPr>
        <w:ind w:left="1440" w:hanging="360"/>
      </w:pPr>
      <w:r w:rsidRPr="00262BDC">
        <w:t xml:space="preserve">Neb. Rev. Stat. § 43-4204 - the Subrecipient must not directly provide more than thirty-five percent (35%) of direct services required under this subaward </w:t>
      </w:r>
    </w:p>
    <w:p w14:paraId="2431E251" w14:textId="77777777" w:rsidR="001B5094" w:rsidRPr="00262BDC" w:rsidRDefault="001B5094" w:rsidP="001B7543">
      <w:pPr>
        <w:pStyle w:val="Level4"/>
        <w:numPr>
          <w:ilvl w:val="3"/>
          <w:numId w:val="81"/>
        </w:numPr>
        <w:ind w:left="1440" w:hanging="360"/>
      </w:pPr>
      <w:r w:rsidRPr="00262BDC">
        <w:t>Nebraska Indian Child Welfare Act, Neb. Rev. Stat. § 43-1502 through 43-1517</w:t>
      </w:r>
    </w:p>
    <w:p w14:paraId="28C40429" w14:textId="77777777" w:rsidR="001B5094" w:rsidRPr="00262BDC" w:rsidRDefault="001B5094" w:rsidP="001B7543">
      <w:pPr>
        <w:pStyle w:val="Level4"/>
        <w:numPr>
          <w:ilvl w:val="3"/>
          <w:numId w:val="81"/>
        </w:numPr>
        <w:ind w:left="1440" w:hanging="360"/>
      </w:pPr>
      <w:r w:rsidRPr="00262BDC">
        <w:t>Foster Care Review Act, Neb. Rev. Stat. § 43-1301 et seq.</w:t>
      </w:r>
    </w:p>
    <w:p w14:paraId="2EA16FA3" w14:textId="136FCC6B" w:rsidR="007329FF" w:rsidRDefault="001B5094" w:rsidP="001B7543">
      <w:pPr>
        <w:pStyle w:val="Level4"/>
        <w:numPr>
          <w:ilvl w:val="3"/>
          <w:numId w:val="81"/>
        </w:numPr>
        <w:ind w:left="1440" w:hanging="360"/>
      </w:pPr>
      <w:r w:rsidRPr="00262BDC">
        <w:t>Court Appointed Special Advocate Act, Neb. Rev. Stat. § 43-3701 through 43-3720</w:t>
      </w:r>
    </w:p>
    <w:p w14:paraId="67280575" w14:textId="4A21C9EE" w:rsidR="001A26D8" w:rsidRPr="00262BDC" w:rsidRDefault="001A26D8" w:rsidP="001B7543">
      <w:pPr>
        <w:pStyle w:val="Level4"/>
        <w:numPr>
          <w:ilvl w:val="3"/>
          <w:numId w:val="81"/>
        </w:numPr>
        <w:ind w:left="1440" w:hanging="360"/>
      </w:pPr>
      <w:r>
        <w:t xml:space="preserve">Neb. Rev. Stat. </w:t>
      </w:r>
      <w:r>
        <w:rPr>
          <w:rFonts w:cs="Arial"/>
        </w:rPr>
        <w:t>§</w:t>
      </w:r>
      <w:r>
        <w:t xml:space="preserve"> 43-4410.</w:t>
      </w:r>
    </w:p>
    <w:p w14:paraId="73B155BA" w14:textId="77777777" w:rsidR="001B5094" w:rsidRDefault="001B5094">
      <w:pPr>
        <w:jc w:val="left"/>
        <w:rPr>
          <w:b/>
          <w:bCs/>
          <w:sz w:val="20"/>
        </w:rPr>
      </w:pPr>
      <w:r>
        <w:br w:type="page"/>
      </w:r>
    </w:p>
    <w:p w14:paraId="22D8427A" w14:textId="4F3D09E4" w:rsidR="0000642A" w:rsidRDefault="001B5094" w:rsidP="00BF6215">
      <w:pPr>
        <w:pStyle w:val="Level1"/>
      </w:pPr>
      <w:bookmarkStart w:id="307" w:name="_Toc7772159"/>
      <w:r>
        <w:lastRenderedPageBreak/>
        <w:t>BIDDER</w:t>
      </w:r>
      <w:r w:rsidR="0000642A">
        <w:t xml:space="preserve"> REQUIREMENTS</w:t>
      </w:r>
      <w:bookmarkEnd w:id="307"/>
    </w:p>
    <w:p w14:paraId="058838B1" w14:textId="77777777" w:rsidR="0000642A" w:rsidRPr="003763B4" w:rsidRDefault="0000642A" w:rsidP="00BF6215">
      <w:pPr>
        <w:pStyle w:val="Level1"/>
        <w:numPr>
          <w:ilvl w:val="0"/>
          <w:numId w:val="0"/>
        </w:numPr>
        <w:ind w:left="360"/>
      </w:pPr>
    </w:p>
    <w:p w14:paraId="02449437" w14:textId="499E5606" w:rsidR="00180E8D" w:rsidRDefault="00180E8D" w:rsidP="00544B73">
      <w:pPr>
        <w:pStyle w:val="Level2"/>
      </w:pPr>
      <w:bookmarkStart w:id="308" w:name="_Toc7772160"/>
      <w:r>
        <w:t>CORPORATE OVERVIEW</w:t>
      </w:r>
      <w:bookmarkEnd w:id="308"/>
    </w:p>
    <w:p w14:paraId="606B9465" w14:textId="77777777" w:rsidR="00180E8D" w:rsidRPr="00180E8D" w:rsidRDefault="00180E8D" w:rsidP="00544B73">
      <w:pPr>
        <w:pStyle w:val="Level3"/>
        <w:numPr>
          <w:ilvl w:val="2"/>
          <w:numId w:val="49"/>
        </w:numPr>
        <w:ind w:left="1080" w:hanging="360"/>
        <w:jc w:val="both"/>
        <w:rPr>
          <w:b/>
        </w:rPr>
      </w:pPr>
      <w:r w:rsidRPr="00180E8D">
        <w:rPr>
          <w:b/>
        </w:rPr>
        <w:t>FIRM IDENTIFICATION AND INFORMATION</w:t>
      </w:r>
    </w:p>
    <w:p w14:paraId="1A28D510" w14:textId="77777777" w:rsidR="00180E8D" w:rsidRDefault="00180E8D" w:rsidP="00544B73">
      <w:pPr>
        <w:pStyle w:val="Level4Body"/>
        <w:ind w:left="1080"/>
        <w:rPr>
          <w:rFonts w:cs="Arial"/>
          <w:szCs w:val="18"/>
        </w:rPr>
      </w:pPr>
      <w:r w:rsidRPr="003763B4">
        <w:rPr>
          <w:rFonts w:cs="Arial"/>
          <w:szCs w:val="18"/>
        </w:rPr>
        <w:t xml:space="preserve">The </w:t>
      </w:r>
      <w:r w:rsidR="003B0C57">
        <w:rPr>
          <w:rFonts w:cs="Arial"/>
          <w:szCs w:val="18"/>
        </w:rPr>
        <w:t>firm</w:t>
      </w:r>
      <w:r w:rsidRPr="003763B4">
        <w:rPr>
          <w:rFonts w:cs="Arial"/>
          <w:szCs w:val="18"/>
        </w:rPr>
        <w:t xml:space="preserve"> </w:t>
      </w:r>
      <w:r>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20BC7370" w14:textId="77777777" w:rsidR="008733BC" w:rsidRDefault="008733BC" w:rsidP="00544B73">
      <w:pPr>
        <w:pStyle w:val="Level4Body"/>
        <w:ind w:left="1080"/>
        <w:rPr>
          <w:rFonts w:cs="Arial"/>
          <w:szCs w:val="18"/>
        </w:rPr>
      </w:pPr>
    </w:p>
    <w:p w14:paraId="4ACD75B2" w14:textId="77777777" w:rsidR="00180E8D" w:rsidRPr="00180E8D" w:rsidRDefault="00180E8D" w:rsidP="00544B73">
      <w:pPr>
        <w:pStyle w:val="Level3"/>
        <w:numPr>
          <w:ilvl w:val="2"/>
          <w:numId w:val="49"/>
        </w:numPr>
        <w:ind w:left="1080" w:hanging="360"/>
        <w:jc w:val="both"/>
        <w:rPr>
          <w:b/>
        </w:rPr>
      </w:pPr>
      <w:r w:rsidRPr="00180E8D">
        <w:rPr>
          <w:b/>
        </w:rPr>
        <w:t>FINANCIAL STATEMENTS</w:t>
      </w:r>
    </w:p>
    <w:p w14:paraId="472915D0" w14:textId="77777777" w:rsidR="00180E8D" w:rsidRPr="002B2CFA" w:rsidRDefault="00180E8D" w:rsidP="00544B73">
      <w:pPr>
        <w:pStyle w:val="Level4Body"/>
        <w:ind w:left="1080"/>
      </w:pPr>
      <w:r w:rsidRPr="00514090">
        <w:t xml:space="preserve">The </w:t>
      </w:r>
      <w:r w:rsidRPr="002B2CFA">
        <w:t>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0E36B8D6" w14:textId="77777777" w:rsidR="00180E8D" w:rsidRPr="002B2CFA" w:rsidRDefault="00180E8D" w:rsidP="00CD6172">
      <w:pPr>
        <w:pStyle w:val="Level4Body"/>
      </w:pPr>
    </w:p>
    <w:p w14:paraId="645DAF46" w14:textId="77777777" w:rsidR="00180E8D" w:rsidRPr="002B2CFA" w:rsidRDefault="00180E8D" w:rsidP="00FE646D">
      <w:pPr>
        <w:pStyle w:val="Level4Body"/>
        <w:ind w:left="1080"/>
      </w:pPr>
      <w:r w:rsidRPr="002B2CFA">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7919FFD8" w14:textId="77777777" w:rsidR="00180E8D" w:rsidRPr="002B2CFA" w:rsidRDefault="00180E8D" w:rsidP="00FE646D">
      <w:pPr>
        <w:pStyle w:val="Level4Body"/>
        <w:ind w:left="1080"/>
      </w:pPr>
    </w:p>
    <w:p w14:paraId="7579057D" w14:textId="77777777" w:rsidR="00180E8D" w:rsidRPr="002B2CFA" w:rsidRDefault="00180E8D" w:rsidP="00FE646D">
      <w:pPr>
        <w:pStyle w:val="Level4Body"/>
        <w:ind w:left="1080"/>
      </w:pPr>
      <w:r w:rsidRPr="002B2CFA">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3ED48EB6" w14:textId="77777777" w:rsidR="00180E8D" w:rsidRPr="002B2CFA" w:rsidRDefault="00180E8D" w:rsidP="00FE646D">
      <w:pPr>
        <w:pStyle w:val="Level4Body"/>
        <w:ind w:left="1080"/>
      </w:pPr>
    </w:p>
    <w:p w14:paraId="7B73B128" w14:textId="77777777" w:rsidR="00180E8D" w:rsidRPr="002B2CFA" w:rsidRDefault="00180E8D" w:rsidP="00FE646D">
      <w:pPr>
        <w:pStyle w:val="Level4Body"/>
        <w:ind w:left="1080"/>
      </w:pPr>
      <w:r w:rsidRPr="002B2CFA">
        <w:t>The State may elect to use a third</w:t>
      </w:r>
      <w:r>
        <w:t xml:space="preserve"> </w:t>
      </w:r>
      <w:r w:rsidRPr="002B2CFA">
        <w:t>party to conduct credit checks as part of the corporate overview evaluation.</w:t>
      </w:r>
    </w:p>
    <w:p w14:paraId="206051F4" w14:textId="77777777" w:rsidR="00180E8D" w:rsidRPr="00363463" w:rsidRDefault="00180E8D" w:rsidP="00363463">
      <w:pPr>
        <w:pStyle w:val="Level2Body"/>
        <w:ind w:left="1440"/>
        <w:rPr>
          <w:rFonts w:cs="Arial"/>
          <w:szCs w:val="18"/>
        </w:rPr>
      </w:pPr>
    </w:p>
    <w:p w14:paraId="2A34D263" w14:textId="77777777" w:rsidR="00180E8D" w:rsidRPr="00180E8D" w:rsidRDefault="00180E8D" w:rsidP="00FE646D">
      <w:pPr>
        <w:pStyle w:val="Level3"/>
        <w:numPr>
          <w:ilvl w:val="2"/>
          <w:numId w:val="49"/>
        </w:numPr>
        <w:ind w:left="1080" w:hanging="360"/>
        <w:jc w:val="both"/>
        <w:rPr>
          <w:b/>
        </w:rPr>
      </w:pPr>
      <w:r w:rsidRPr="00180E8D">
        <w:rPr>
          <w:b/>
        </w:rPr>
        <w:t>CHANGE OF OWNERSHIP</w:t>
      </w:r>
    </w:p>
    <w:p w14:paraId="4777E426" w14:textId="77777777" w:rsidR="00180E8D" w:rsidRPr="003763B4" w:rsidRDefault="00180E8D" w:rsidP="00FE646D">
      <w:pPr>
        <w:pStyle w:val="Level4Body"/>
        <w:ind w:left="1080"/>
        <w:rPr>
          <w:rFonts w:cs="Arial"/>
          <w:szCs w:val="18"/>
        </w:rPr>
      </w:pPr>
      <w:r w:rsidRPr="003763B4">
        <w:rPr>
          <w:rFonts w:cs="Arial"/>
          <w:szCs w:val="18"/>
        </w:rPr>
        <w:t xml:space="preserve">If any change in ownership or control of the company is anticipated during the twelve (12) months following the proposal due date, the bidder </w:t>
      </w:r>
      <w:r>
        <w:rPr>
          <w:rFonts w:cs="Arial"/>
          <w:szCs w:val="18"/>
        </w:rPr>
        <w:t>should</w:t>
      </w:r>
      <w:r w:rsidRPr="003763B4">
        <w:rPr>
          <w:rFonts w:cs="Arial"/>
          <w:szCs w:val="18"/>
        </w:rPr>
        <w:t xml:space="preserve"> describe the circumstances of such change and indicate when the change will likely occur.  Any change of ownership to an awarded vendor(s) will require notification to the State.</w:t>
      </w:r>
    </w:p>
    <w:p w14:paraId="5D786AE2" w14:textId="77777777" w:rsidR="00180E8D" w:rsidRPr="003763B4" w:rsidRDefault="00180E8D" w:rsidP="00CD6172">
      <w:pPr>
        <w:pStyle w:val="Level4Body"/>
        <w:ind w:left="2880"/>
        <w:rPr>
          <w:rFonts w:cs="Arial"/>
          <w:szCs w:val="18"/>
        </w:rPr>
      </w:pPr>
    </w:p>
    <w:p w14:paraId="6FA93B36" w14:textId="77777777" w:rsidR="00180E8D" w:rsidRPr="00180E8D" w:rsidRDefault="00180E8D" w:rsidP="00FE646D">
      <w:pPr>
        <w:pStyle w:val="Level3"/>
        <w:numPr>
          <w:ilvl w:val="2"/>
          <w:numId w:val="49"/>
        </w:numPr>
        <w:ind w:left="1080" w:hanging="360"/>
        <w:jc w:val="both"/>
        <w:rPr>
          <w:b/>
        </w:rPr>
      </w:pPr>
      <w:r w:rsidRPr="00180E8D">
        <w:rPr>
          <w:b/>
        </w:rPr>
        <w:t>OFFICE LOCATION</w:t>
      </w:r>
    </w:p>
    <w:p w14:paraId="4A518206" w14:textId="77777777" w:rsidR="00180E8D" w:rsidRPr="003763B4" w:rsidRDefault="00180E8D" w:rsidP="00FE646D">
      <w:pPr>
        <w:pStyle w:val="Level4Body"/>
        <w:ind w:left="1080"/>
        <w:rPr>
          <w:rFonts w:cs="Arial"/>
          <w:szCs w:val="18"/>
        </w:rPr>
      </w:pPr>
      <w:r w:rsidRPr="003763B4">
        <w:rPr>
          <w:rFonts w:cs="Arial"/>
          <w:szCs w:val="18"/>
        </w:rPr>
        <w:t xml:space="preserve">The bidder’s office location responsible for performance pursuant to an award of a contract with the State of Nebraska </w:t>
      </w:r>
      <w:r>
        <w:rPr>
          <w:rFonts w:cs="Arial"/>
          <w:szCs w:val="18"/>
        </w:rPr>
        <w:t>should</w:t>
      </w:r>
      <w:r w:rsidRPr="003763B4">
        <w:rPr>
          <w:rFonts w:cs="Arial"/>
          <w:szCs w:val="18"/>
        </w:rPr>
        <w:t xml:space="preserve"> be identified.</w:t>
      </w:r>
    </w:p>
    <w:p w14:paraId="33F60050" w14:textId="77777777" w:rsidR="00180E8D" w:rsidRPr="003763B4" w:rsidRDefault="00180E8D" w:rsidP="00CD6172">
      <w:pPr>
        <w:pStyle w:val="Level4Body"/>
        <w:ind w:left="2880"/>
        <w:rPr>
          <w:rFonts w:cs="Arial"/>
          <w:szCs w:val="18"/>
        </w:rPr>
      </w:pPr>
    </w:p>
    <w:p w14:paraId="7F76D89F" w14:textId="77777777" w:rsidR="00180E8D" w:rsidRPr="00180E8D" w:rsidRDefault="00180E8D" w:rsidP="00FE646D">
      <w:pPr>
        <w:pStyle w:val="Level3"/>
        <w:numPr>
          <w:ilvl w:val="2"/>
          <w:numId w:val="49"/>
        </w:numPr>
        <w:ind w:left="1080" w:hanging="360"/>
        <w:jc w:val="both"/>
        <w:rPr>
          <w:b/>
        </w:rPr>
      </w:pPr>
      <w:r w:rsidRPr="00180E8D">
        <w:rPr>
          <w:b/>
        </w:rPr>
        <w:t>RELATIONSHIPS WITH THE STATE</w:t>
      </w:r>
    </w:p>
    <w:p w14:paraId="0D614A9E"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describe any dealings with the State over the previous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xml:space="preserve">) years.  If the organization, its predecessor, or any </w:t>
      </w:r>
      <w:r>
        <w:rPr>
          <w:rFonts w:cs="Arial"/>
          <w:szCs w:val="18"/>
        </w:rPr>
        <w:t>P</w:t>
      </w:r>
      <w:r w:rsidRPr="003763B4">
        <w:rPr>
          <w:rFonts w:cs="Arial"/>
          <w:szCs w:val="18"/>
        </w:rPr>
        <w:t xml:space="preserve">arty named in the bidder’s proposal response has contracted with the State, the bidder </w:t>
      </w:r>
      <w:r>
        <w:rPr>
          <w:rFonts w:cs="Arial"/>
          <w:szCs w:val="18"/>
        </w:rPr>
        <w:t>should</w:t>
      </w:r>
      <w:r w:rsidRPr="003763B4">
        <w:rPr>
          <w:rFonts w:cs="Arial"/>
          <w:szCs w:val="18"/>
        </w:rPr>
        <w:t xml:space="preserve"> identify the contract number(s) and/or any other information available to identify such contract(s).  If no such contracts exist, so declare.</w:t>
      </w:r>
    </w:p>
    <w:p w14:paraId="687856CE" w14:textId="77777777" w:rsidR="00180E8D" w:rsidRPr="003763B4" w:rsidRDefault="00180E8D" w:rsidP="00CD6172">
      <w:pPr>
        <w:pStyle w:val="Level4Body"/>
        <w:ind w:left="2880"/>
        <w:rPr>
          <w:rFonts w:cs="Arial"/>
          <w:szCs w:val="18"/>
        </w:rPr>
      </w:pPr>
    </w:p>
    <w:p w14:paraId="6BA6FAA5" w14:textId="77777777" w:rsidR="00180E8D" w:rsidRPr="00180E8D" w:rsidRDefault="00180E8D" w:rsidP="00FE646D">
      <w:pPr>
        <w:pStyle w:val="Level3"/>
        <w:numPr>
          <w:ilvl w:val="2"/>
          <w:numId w:val="49"/>
        </w:numPr>
        <w:ind w:left="1080" w:hanging="360"/>
        <w:jc w:val="both"/>
        <w:rPr>
          <w:b/>
        </w:rPr>
      </w:pPr>
      <w:r w:rsidRPr="00180E8D">
        <w:rPr>
          <w:b/>
        </w:rPr>
        <w:t>BIDDER'S EMPLOYEE RELATIONS TO STATE</w:t>
      </w:r>
    </w:p>
    <w:p w14:paraId="7FEA75A9" w14:textId="77777777" w:rsidR="00180E8D" w:rsidRPr="003763B4" w:rsidRDefault="00180E8D" w:rsidP="00FE646D">
      <w:pPr>
        <w:pStyle w:val="Level4Body"/>
        <w:ind w:left="1080"/>
        <w:rPr>
          <w:rFonts w:cs="Arial"/>
          <w:szCs w:val="18"/>
        </w:rPr>
      </w:pPr>
      <w:r w:rsidRPr="003763B4">
        <w:rPr>
          <w:rFonts w:cs="Arial"/>
          <w:szCs w:val="18"/>
        </w:rPr>
        <w:t xml:space="preserve">If any </w:t>
      </w:r>
      <w:r>
        <w:rPr>
          <w:rFonts w:cs="Arial"/>
          <w:szCs w:val="18"/>
        </w:rPr>
        <w:t>P</w:t>
      </w:r>
      <w:r w:rsidRPr="003763B4">
        <w:rPr>
          <w:rFonts w:cs="Arial"/>
          <w:szCs w:val="18"/>
        </w:rPr>
        <w:t xml:space="preserve">arty named in the bidder's proposal response is or was an employee of the State within the past </w:t>
      </w:r>
      <w:r w:rsidR="00C04133">
        <w:rPr>
          <w:rFonts w:cs="Arial"/>
          <w:szCs w:val="18"/>
        </w:rPr>
        <w:t>sixty</w:t>
      </w:r>
      <w:r w:rsidRPr="003763B4">
        <w:rPr>
          <w:rFonts w:cs="Arial"/>
          <w:szCs w:val="18"/>
        </w:rPr>
        <w:t xml:space="preserve"> (</w:t>
      </w:r>
      <w:r w:rsidR="00C04133">
        <w:rPr>
          <w:rFonts w:cs="Arial"/>
          <w:szCs w:val="18"/>
        </w:rPr>
        <w:t>60</w:t>
      </w:r>
      <w:r w:rsidRPr="003763B4">
        <w:rPr>
          <w:rFonts w:cs="Arial"/>
          <w:szCs w:val="18"/>
        </w:rPr>
        <w:t>) months, identify the individual(s) by name, State agency with whom employed, job title or position held with the State, and separation date.  If no such relationship exists or has existed, so declare.</w:t>
      </w:r>
    </w:p>
    <w:p w14:paraId="60B0DFFC" w14:textId="77777777" w:rsidR="00180E8D" w:rsidRPr="003763B4" w:rsidRDefault="00180E8D" w:rsidP="00FE646D">
      <w:pPr>
        <w:pStyle w:val="Level4Body"/>
        <w:ind w:left="1800"/>
        <w:rPr>
          <w:rFonts w:cs="Arial"/>
          <w:szCs w:val="18"/>
        </w:rPr>
      </w:pPr>
    </w:p>
    <w:p w14:paraId="7C8DAFAB" w14:textId="77777777" w:rsidR="00180E8D" w:rsidRPr="003763B4" w:rsidRDefault="00180E8D" w:rsidP="00FE646D">
      <w:pPr>
        <w:pStyle w:val="Level4Body"/>
        <w:ind w:left="1080"/>
        <w:rPr>
          <w:rFonts w:cs="Arial"/>
          <w:szCs w:val="18"/>
        </w:rPr>
      </w:pPr>
      <w:r w:rsidRPr="003763B4">
        <w:rPr>
          <w:rFonts w:cs="Arial"/>
          <w:szCs w:val="18"/>
        </w:rPr>
        <w:t xml:space="preserve">If any employee of any agency of the State of Nebraska is employed by the bidder or is a </w:t>
      </w:r>
      <w:r>
        <w:rPr>
          <w:rFonts w:cs="Arial"/>
          <w:szCs w:val="18"/>
        </w:rPr>
        <w:t>Subcontractor</w:t>
      </w:r>
      <w:r w:rsidRPr="003763B4">
        <w:rPr>
          <w:rFonts w:cs="Arial"/>
          <w:szCs w:val="18"/>
        </w:rPr>
        <w:t xml:space="preserve">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62992D41" w14:textId="77777777" w:rsidR="00180E8D" w:rsidRPr="003763B4" w:rsidRDefault="00180E8D" w:rsidP="00CD6172">
      <w:pPr>
        <w:pStyle w:val="Level4Body"/>
        <w:ind w:left="2880"/>
        <w:rPr>
          <w:rFonts w:cs="Arial"/>
          <w:szCs w:val="18"/>
        </w:rPr>
      </w:pPr>
    </w:p>
    <w:p w14:paraId="2969F373" w14:textId="77777777" w:rsidR="00180E8D" w:rsidRPr="00180E8D" w:rsidRDefault="00180E8D" w:rsidP="00FE646D">
      <w:pPr>
        <w:pStyle w:val="Level3"/>
        <w:numPr>
          <w:ilvl w:val="2"/>
          <w:numId w:val="49"/>
        </w:numPr>
        <w:ind w:left="1080" w:hanging="360"/>
        <w:jc w:val="both"/>
        <w:rPr>
          <w:b/>
        </w:rPr>
      </w:pPr>
      <w:r w:rsidRPr="00180E8D">
        <w:rPr>
          <w:b/>
        </w:rPr>
        <w:t>CONTRACT PERFORMANCE</w:t>
      </w:r>
    </w:p>
    <w:p w14:paraId="60AD5EA3" w14:textId="77777777" w:rsidR="00180E8D" w:rsidRPr="003763B4" w:rsidRDefault="00180E8D" w:rsidP="00FE646D">
      <w:pPr>
        <w:pStyle w:val="Level4Body"/>
        <w:ind w:left="1080"/>
        <w:rPr>
          <w:rFonts w:cs="Arial"/>
          <w:szCs w:val="18"/>
        </w:rPr>
      </w:pPr>
      <w:r w:rsidRPr="003763B4">
        <w:rPr>
          <w:rFonts w:cs="Arial"/>
          <w:szCs w:val="18"/>
        </w:rPr>
        <w:t xml:space="preserve">If the bidder or any proposed </w:t>
      </w:r>
      <w:r>
        <w:rPr>
          <w:rFonts w:cs="Arial"/>
          <w:szCs w:val="18"/>
        </w:rPr>
        <w:t>Subcontractor</w:t>
      </w:r>
      <w:r w:rsidRPr="003763B4">
        <w:rPr>
          <w:rFonts w:cs="Arial"/>
          <w:szCs w:val="18"/>
        </w:rPr>
        <w:t xml:space="preserve"> has had a contract terminated for default during the past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76148793" w14:textId="77777777" w:rsidR="00180E8D" w:rsidRPr="003763B4" w:rsidRDefault="00180E8D" w:rsidP="00FE646D">
      <w:pPr>
        <w:pStyle w:val="Level4Body"/>
        <w:ind w:left="1080"/>
        <w:rPr>
          <w:rFonts w:cs="Arial"/>
          <w:szCs w:val="18"/>
        </w:rPr>
      </w:pPr>
    </w:p>
    <w:p w14:paraId="0CA215FB" w14:textId="77777777" w:rsidR="00180E8D" w:rsidRPr="003763B4" w:rsidRDefault="00180E8D" w:rsidP="00FE646D">
      <w:pPr>
        <w:pStyle w:val="Level4Body"/>
        <w:ind w:left="1080"/>
        <w:rPr>
          <w:rFonts w:cs="Arial"/>
          <w:szCs w:val="18"/>
        </w:rPr>
      </w:pPr>
      <w:r w:rsidRPr="003763B4">
        <w:rPr>
          <w:rFonts w:cs="Arial"/>
          <w:szCs w:val="18"/>
        </w:rPr>
        <w:t xml:space="preserve">It is mandatory that the bidder submit full details of all termination for default experienced during the past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xml:space="preserve">) years, including the other </w:t>
      </w:r>
      <w:r>
        <w:rPr>
          <w:rFonts w:cs="Arial"/>
          <w:szCs w:val="18"/>
        </w:rPr>
        <w:t>P</w:t>
      </w:r>
      <w:r w:rsidRPr="003763B4">
        <w:rPr>
          <w:rFonts w:cs="Arial"/>
          <w:szCs w:val="18"/>
        </w:rPr>
        <w:t xml:space="preserve">arty's name, address, and telephone number.  The response to this section must present the bidder’s position on the matter.  The State will evaluate the facts and will score the bidder’s proposal </w:t>
      </w:r>
      <w:r w:rsidRPr="003763B4">
        <w:rPr>
          <w:rFonts w:cs="Arial"/>
          <w:szCs w:val="18"/>
        </w:rPr>
        <w:lastRenderedPageBreak/>
        <w:t xml:space="preserve">accordingly.  If no such termination for default has been experienced by the bidder in the past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years, so declare.</w:t>
      </w:r>
    </w:p>
    <w:p w14:paraId="4131F029" w14:textId="77777777" w:rsidR="00180E8D" w:rsidRPr="003763B4" w:rsidRDefault="00180E8D" w:rsidP="00FE646D">
      <w:pPr>
        <w:pStyle w:val="Level4Body"/>
        <w:ind w:left="1080"/>
        <w:rPr>
          <w:rFonts w:cs="Arial"/>
          <w:szCs w:val="18"/>
        </w:rPr>
      </w:pPr>
    </w:p>
    <w:p w14:paraId="33D734A7" w14:textId="77777777" w:rsidR="00180E8D" w:rsidRPr="003763B4" w:rsidRDefault="00180E8D" w:rsidP="00FE646D">
      <w:pPr>
        <w:pStyle w:val="Level4Body"/>
        <w:ind w:left="1080"/>
        <w:rPr>
          <w:rFonts w:cs="Arial"/>
          <w:szCs w:val="18"/>
        </w:rPr>
      </w:pPr>
      <w:r w:rsidRPr="003763B4">
        <w:rPr>
          <w:rFonts w:cs="Arial"/>
          <w:szCs w:val="18"/>
        </w:rPr>
        <w:t xml:space="preserve">If at any time during the past </w:t>
      </w:r>
      <w:r w:rsidR="00C04133">
        <w:rPr>
          <w:rFonts w:cs="Arial"/>
          <w:szCs w:val="18"/>
        </w:rPr>
        <w:t>five</w:t>
      </w:r>
      <w:r w:rsidRPr="003763B4">
        <w:rPr>
          <w:rFonts w:cs="Arial"/>
          <w:szCs w:val="18"/>
        </w:rPr>
        <w:t xml:space="preserve"> (</w:t>
      </w:r>
      <w:r w:rsidR="00C04133">
        <w:rPr>
          <w:rFonts w:cs="Arial"/>
          <w:szCs w:val="18"/>
        </w:rPr>
        <w:t>5</w:t>
      </w:r>
      <w:r w:rsidRPr="003763B4">
        <w:rPr>
          <w:rFonts w:cs="Arial"/>
          <w:szCs w:val="18"/>
        </w:rPr>
        <w:t xml:space="preserve">) years, the bidder has had a contract terminated for convenience, non-performance, non-allocation of funds, or any other reason, describe fully all circumstances surrounding such termination, including the name and address of the other contracting </w:t>
      </w:r>
      <w:r>
        <w:rPr>
          <w:rFonts w:cs="Arial"/>
          <w:szCs w:val="18"/>
        </w:rPr>
        <w:t>P</w:t>
      </w:r>
      <w:r w:rsidRPr="003763B4">
        <w:rPr>
          <w:rFonts w:cs="Arial"/>
          <w:szCs w:val="18"/>
        </w:rPr>
        <w:t xml:space="preserve">arty.  </w:t>
      </w:r>
    </w:p>
    <w:p w14:paraId="620BC9C0" w14:textId="77777777" w:rsidR="00180E8D" w:rsidRPr="003763B4" w:rsidRDefault="00180E8D" w:rsidP="00CD6172">
      <w:pPr>
        <w:pStyle w:val="Level4Body"/>
        <w:ind w:left="2880"/>
        <w:rPr>
          <w:rFonts w:cs="Arial"/>
          <w:szCs w:val="18"/>
        </w:rPr>
      </w:pPr>
    </w:p>
    <w:p w14:paraId="7947B7D8" w14:textId="77777777" w:rsidR="00180E8D" w:rsidRPr="009F77BF" w:rsidRDefault="00180E8D" w:rsidP="00FE646D">
      <w:pPr>
        <w:pStyle w:val="Level3"/>
        <w:numPr>
          <w:ilvl w:val="2"/>
          <w:numId w:val="49"/>
        </w:numPr>
        <w:ind w:left="1080" w:hanging="360"/>
        <w:jc w:val="both"/>
        <w:rPr>
          <w:b/>
        </w:rPr>
      </w:pPr>
      <w:r w:rsidRPr="009F77BF">
        <w:rPr>
          <w:b/>
        </w:rPr>
        <w:t>SUMMARY OF BIDDER’S CORPORATE EXPERIENCE</w:t>
      </w:r>
    </w:p>
    <w:p w14:paraId="4F64C54A"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provide a summary matrix listing the bidder’s previous projects similar to this </w:t>
      </w:r>
      <w:r w:rsidR="00645B55">
        <w:rPr>
          <w:rFonts w:cs="Arial"/>
          <w:szCs w:val="18"/>
        </w:rPr>
        <w:t>RFQ</w:t>
      </w:r>
      <w:r w:rsidRPr="003763B4">
        <w:rPr>
          <w:rFonts w:cs="Arial"/>
          <w:szCs w:val="18"/>
        </w:rPr>
        <w:t xml:space="preserve"> in size, scope, and complexity.  The State will use no more than three (3) narrative project descriptions submitted by the bidder during its evaluation of the proposal.</w:t>
      </w:r>
    </w:p>
    <w:p w14:paraId="67F19068" w14:textId="77777777" w:rsidR="00180E8D" w:rsidRPr="003763B4" w:rsidRDefault="00180E8D" w:rsidP="00FE646D">
      <w:pPr>
        <w:pStyle w:val="Level4Body"/>
        <w:ind w:left="1080"/>
        <w:rPr>
          <w:rFonts w:cs="Arial"/>
          <w:szCs w:val="18"/>
        </w:rPr>
      </w:pPr>
    </w:p>
    <w:p w14:paraId="393DCE88"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address the following:</w:t>
      </w:r>
    </w:p>
    <w:p w14:paraId="13290EB3" w14:textId="77777777" w:rsidR="00180E8D" w:rsidRPr="003763B4" w:rsidRDefault="00180E8D" w:rsidP="00CD6172">
      <w:pPr>
        <w:pStyle w:val="Level4Body"/>
        <w:ind w:left="2880"/>
        <w:rPr>
          <w:rFonts w:cs="Arial"/>
          <w:szCs w:val="18"/>
        </w:rPr>
      </w:pPr>
    </w:p>
    <w:p w14:paraId="2925B3F5" w14:textId="5478E0AC" w:rsidR="00180E8D" w:rsidRPr="003763B4" w:rsidRDefault="00180E8D" w:rsidP="00BB59BA">
      <w:pPr>
        <w:pStyle w:val="Level4"/>
        <w:numPr>
          <w:ilvl w:val="3"/>
          <w:numId w:val="97"/>
        </w:numPr>
        <w:ind w:left="1440" w:hanging="360"/>
      </w:pPr>
      <w:r w:rsidRPr="003763B4">
        <w:t xml:space="preserve">Provide narrative descriptions to highlight the similarities between the bidder’s experience and this </w:t>
      </w:r>
      <w:r w:rsidR="00645B55">
        <w:t>RFQ</w:t>
      </w:r>
      <w:r w:rsidRPr="003763B4">
        <w:t xml:space="preserve">.  These descriptions </w:t>
      </w:r>
      <w:r>
        <w:t>should</w:t>
      </w:r>
      <w:r w:rsidRPr="003763B4">
        <w:t xml:space="preserve"> include:</w:t>
      </w:r>
    </w:p>
    <w:p w14:paraId="26758A0F" w14:textId="77777777" w:rsidR="00180E8D" w:rsidRPr="003763B4" w:rsidRDefault="00180E8D" w:rsidP="00CD6172">
      <w:pPr>
        <w:pStyle w:val="Level4Body"/>
        <w:ind w:left="2880"/>
        <w:rPr>
          <w:rFonts w:cs="Arial"/>
          <w:szCs w:val="18"/>
        </w:rPr>
      </w:pPr>
    </w:p>
    <w:p w14:paraId="62DBCBCA" w14:textId="43A3473E" w:rsidR="008733BC" w:rsidRPr="00BB59BA" w:rsidRDefault="008733BC" w:rsidP="00BB59BA">
      <w:pPr>
        <w:numPr>
          <w:ilvl w:val="5"/>
          <w:numId w:val="97"/>
        </w:numPr>
        <w:ind w:left="1800" w:hanging="360"/>
        <w:rPr>
          <w:sz w:val="18"/>
          <w:szCs w:val="18"/>
        </w:rPr>
      </w:pPr>
      <w:r w:rsidRPr="00BB59BA">
        <w:rPr>
          <w:sz w:val="18"/>
          <w:szCs w:val="18"/>
        </w:rPr>
        <w:t xml:space="preserve">Experience providing evidence-based models or other services to families and children involved with DHHS; </w:t>
      </w:r>
    </w:p>
    <w:p w14:paraId="2525F0F5" w14:textId="77777777" w:rsidR="008733BC" w:rsidRPr="00BB59BA" w:rsidRDefault="008733BC" w:rsidP="00BB59BA">
      <w:pPr>
        <w:numPr>
          <w:ilvl w:val="5"/>
          <w:numId w:val="97"/>
        </w:numPr>
        <w:ind w:left="1800" w:hanging="360"/>
        <w:rPr>
          <w:sz w:val="18"/>
          <w:szCs w:val="18"/>
        </w:rPr>
      </w:pPr>
      <w:r w:rsidRPr="00BB59BA">
        <w:rPr>
          <w:sz w:val="18"/>
          <w:szCs w:val="18"/>
        </w:rPr>
        <w:t>Experience implementing and providing evidence-based models with fidelity to the program model and the applicant’s approach to maintaining program fidelity;</w:t>
      </w:r>
    </w:p>
    <w:p w14:paraId="3B99A20C" w14:textId="77777777" w:rsidR="008733BC" w:rsidRPr="00BB59BA" w:rsidRDefault="008733BC" w:rsidP="00BB59BA">
      <w:pPr>
        <w:numPr>
          <w:ilvl w:val="5"/>
          <w:numId w:val="97"/>
        </w:numPr>
        <w:ind w:left="1800" w:hanging="360"/>
        <w:rPr>
          <w:sz w:val="18"/>
          <w:szCs w:val="18"/>
        </w:rPr>
      </w:pPr>
      <w:r w:rsidRPr="00BB59BA">
        <w:rPr>
          <w:sz w:val="18"/>
          <w:szCs w:val="18"/>
        </w:rPr>
        <w:t xml:space="preserve">Experience participating in or conducting program outcome evaluations (including cross-site evaluations); </w:t>
      </w:r>
    </w:p>
    <w:p w14:paraId="0FEA854C" w14:textId="77777777" w:rsidR="008733BC" w:rsidRPr="00BB59BA" w:rsidRDefault="008733BC" w:rsidP="00BB59BA">
      <w:pPr>
        <w:numPr>
          <w:ilvl w:val="5"/>
          <w:numId w:val="97"/>
        </w:numPr>
        <w:ind w:left="1800" w:hanging="360"/>
        <w:rPr>
          <w:sz w:val="18"/>
          <w:szCs w:val="18"/>
        </w:rPr>
      </w:pPr>
      <w:r w:rsidRPr="00BB59BA">
        <w:rPr>
          <w:sz w:val="18"/>
          <w:szCs w:val="18"/>
        </w:rPr>
        <w:t>Experience and ability to meet programmatic or service outcomes using a continuous quality improvement approach, and,</w:t>
      </w:r>
    </w:p>
    <w:p w14:paraId="063E22F1" w14:textId="69F0E073" w:rsidR="00180E8D" w:rsidRPr="008733BC" w:rsidRDefault="008733BC" w:rsidP="00BB59BA">
      <w:pPr>
        <w:pStyle w:val="Level6"/>
        <w:numPr>
          <w:ilvl w:val="5"/>
          <w:numId w:val="97"/>
        </w:numPr>
        <w:ind w:left="1800" w:hanging="360"/>
        <w:rPr>
          <w:szCs w:val="18"/>
        </w:rPr>
      </w:pPr>
      <w:r w:rsidRPr="00BB59BA">
        <w:rPr>
          <w:szCs w:val="18"/>
        </w:rPr>
        <w:t>Experience and approach to ensuring services provided are trauma-informed and offered with consideration to the cultural differences of families served.</w:t>
      </w:r>
    </w:p>
    <w:p w14:paraId="5C2D0046" w14:textId="77777777" w:rsidR="00180E8D" w:rsidRPr="00310843" w:rsidRDefault="00180E8D" w:rsidP="00CD6172">
      <w:pPr>
        <w:pStyle w:val="Level6"/>
        <w:numPr>
          <w:ilvl w:val="0"/>
          <w:numId w:val="0"/>
        </w:numPr>
        <w:ind w:left="3600"/>
        <w:rPr>
          <w:rFonts w:cs="Arial"/>
          <w:szCs w:val="18"/>
        </w:rPr>
      </w:pPr>
    </w:p>
    <w:p w14:paraId="496EA953" w14:textId="54681A01" w:rsidR="008733BC" w:rsidRPr="008733BC" w:rsidRDefault="008733BC" w:rsidP="00BB59BA">
      <w:pPr>
        <w:pStyle w:val="Level4"/>
        <w:numPr>
          <w:ilvl w:val="3"/>
          <w:numId w:val="97"/>
        </w:numPr>
        <w:ind w:left="1440" w:hanging="360"/>
      </w:pPr>
      <w:r w:rsidRPr="008733BC">
        <w:rPr>
          <w:szCs w:val="18"/>
        </w:rPr>
        <w:t xml:space="preserve">Whether </w:t>
      </w:r>
      <w:r w:rsidRPr="00BB59BA">
        <w:rPr>
          <w:szCs w:val="18"/>
        </w:rPr>
        <w:t>it</w:t>
      </w:r>
      <w:r w:rsidRPr="008733BC">
        <w:rPr>
          <w:szCs w:val="18"/>
        </w:rPr>
        <w:t xml:space="preserve"> is an authorized Medicaid provider in Nebraska and whether </w:t>
      </w:r>
      <w:r w:rsidRPr="00BB59BA">
        <w:rPr>
          <w:szCs w:val="18"/>
        </w:rPr>
        <w:t>it</w:t>
      </w:r>
      <w:r w:rsidRPr="008733BC">
        <w:rPr>
          <w:szCs w:val="18"/>
        </w:rPr>
        <w:t xml:space="preserve"> is currently credentialed by NE Total Care, United Health Care and/or WellCare.</w:t>
      </w:r>
    </w:p>
    <w:p w14:paraId="28CB7653" w14:textId="77777777" w:rsidR="008733BC" w:rsidRDefault="008733BC" w:rsidP="00BB59BA">
      <w:pPr>
        <w:pStyle w:val="Level4"/>
        <w:numPr>
          <w:ilvl w:val="0"/>
          <w:numId w:val="0"/>
        </w:numPr>
        <w:ind w:left="1440"/>
      </w:pPr>
    </w:p>
    <w:p w14:paraId="063AF425" w14:textId="1A7B19AD" w:rsidR="008733BC" w:rsidRDefault="008733BC" w:rsidP="00BB59BA">
      <w:pPr>
        <w:pStyle w:val="Level4"/>
        <w:numPr>
          <w:ilvl w:val="3"/>
          <w:numId w:val="97"/>
        </w:numPr>
        <w:ind w:left="1440" w:hanging="360"/>
      </w:pPr>
      <w:r w:rsidRPr="00BB59BA">
        <w:rPr>
          <w:szCs w:val="18"/>
        </w:rPr>
        <w:t>Experience working with blended funding to implement and sustain evidence-based practices.</w:t>
      </w:r>
    </w:p>
    <w:p w14:paraId="1EB4D5CF" w14:textId="77777777" w:rsidR="008733BC" w:rsidRDefault="008733BC" w:rsidP="00BB59BA">
      <w:pPr>
        <w:pStyle w:val="Level4"/>
        <w:numPr>
          <w:ilvl w:val="0"/>
          <w:numId w:val="0"/>
        </w:numPr>
        <w:ind w:left="1440"/>
      </w:pPr>
    </w:p>
    <w:p w14:paraId="45705878" w14:textId="77777777" w:rsidR="00180E8D" w:rsidRPr="003763B4" w:rsidRDefault="00180E8D" w:rsidP="00BB59BA">
      <w:pPr>
        <w:pStyle w:val="Level4"/>
        <w:numPr>
          <w:ilvl w:val="3"/>
          <w:numId w:val="97"/>
        </w:numPr>
        <w:ind w:left="1440" w:hanging="360"/>
      </w:pPr>
      <w:r w:rsidRPr="003763B4">
        <w:t xml:space="preserve">Contractor and </w:t>
      </w:r>
      <w:r>
        <w:t>Subcontractor</w:t>
      </w:r>
      <w:r w:rsidRPr="003763B4">
        <w:t xml:space="preserve">(s) experience </w:t>
      </w:r>
      <w:r>
        <w:t>should</w:t>
      </w:r>
      <w:r w:rsidRPr="003763B4">
        <w:t xml:space="preserve"> be listed separately.  Narrative descriptions submitted for </w:t>
      </w:r>
      <w:r>
        <w:t>Subcontractor</w:t>
      </w:r>
      <w:r w:rsidRPr="003763B4">
        <w:t xml:space="preserve">s </w:t>
      </w:r>
      <w:r>
        <w:t>should</w:t>
      </w:r>
      <w:r w:rsidRPr="003763B4">
        <w:t xml:space="preserve"> be specifically identified as </w:t>
      </w:r>
      <w:r>
        <w:t>Subcontractor</w:t>
      </w:r>
      <w:r w:rsidRPr="003763B4">
        <w:t xml:space="preserve"> projects.</w:t>
      </w:r>
    </w:p>
    <w:p w14:paraId="01FEC1AC" w14:textId="77777777" w:rsidR="00180E8D" w:rsidRPr="003763B4" w:rsidRDefault="00180E8D" w:rsidP="00CD6172">
      <w:pPr>
        <w:pStyle w:val="Level4Body"/>
        <w:ind w:left="2880"/>
        <w:rPr>
          <w:rFonts w:cs="Arial"/>
          <w:szCs w:val="18"/>
        </w:rPr>
      </w:pPr>
    </w:p>
    <w:p w14:paraId="2558A14D" w14:textId="77777777" w:rsidR="00180E8D" w:rsidRPr="003763B4" w:rsidRDefault="00180E8D" w:rsidP="00BB59BA">
      <w:pPr>
        <w:pStyle w:val="Level4"/>
        <w:numPr>
          <w:ilvl w:val="3"/>
          <w:numId w:val="97"/>
        </w:numPr>
        <w:ind w:left="1440" w:hanging="360"/>
      </w:pPr>
      <w:r w:rsidRPr="003763B4">
        <w:t xml:space="preserve">If the work was performed as a </w:t>
      </w:r>
      <w:r>
        <w:t>Subcontractor</w:t>
      </w:r>
      <w:r w:rsidRPr="003763B4">
        <w:t xml:space="preserve">, the narrative description </w:t>
      </w:r>
      <w:r>
        <w:t>should</w:t>
      </w:r>
      <w:r w:rsidRPr="003763B4">
        <w:t xml:space="preserve"> identify the same information as requested for the Contractors above.  In addition, </w:t>
      </w:r>
      <w:r>
        <w:t>Subcontractor</w:t>
      </w:r>
      <w:r w:rsidRPr="003763B4">
        <w:t xml:space="preserve">s </w:t>
      </w:r>
      <w:r>
        <w:t>should</w:t>
      </w:r>
      <w:r w:rsidRPr="003763B4">
        <w:t xml:space="preserve"> identify what share of contract costs, project responsibilities, and time period were performed as a </w:t>
      </w:r>
      <w:r>
        <w:t>Subcontractor</w:t>
      </w:r>
      <w:r w:rsidRPr="003763B4">
        <w:t xml:space="preserve">.  </w:t>
      </w:r>
    </w:p>
    <w:p w14:paraId="5430DB32" w14:textId="77777777" w:rsidR="00180E8D" w:rsidRPr="003763B4" w:rsidRDefault="00180E8D" w:rsidP="00CD6172">
      <w:pPr>
        <w:pStyle w:val="Level4Body"/>
        <w:ind w:left="2880"/>
        <w:rPr>
          <w:rFonts w:cs="Arial"/>
          <w:szCs w:val="18"/>
        </w:rPr>
      </w:pPr>
    </w:p>
    <w:p w14:paraId="7155DDEF" w14:textId="77777777" w:rsidR="00180E8D" w:rsidRPr="009F77BF" w:rsidRDefault="00180E8D" w:rsidP="00FE646D">
      <w:pPr>
        <w:pStyle w:val="Level3"/>
        <w:numPr>
          <w:ilvl w:val="2"/>
          <w:numId w:val="49"/>
        </w:numPr>
        <w:ind w:left="1080" w:hanging="360"/>
        <w:jc w:val="both"/>
        <w:rPr>
          <w:b/>
        </w:rPr>
      </w:pPr>
      <w:r w:rsidRPr="009F77BF">
        <w:rPr>
          <w:b/>
        </w:rPr>
        <w:t>SUMMARY OF BIDDER’S PROPOSED PERSONNEL/MANAGEMENT APPROACH</w:t>
      </w:r>
    </w:p>
    <w:p w14:paraId="063012B0"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present a detailed description of its proposed approach to the management of the project.</w:t>
      </w:r>
    </w:p>
    <w:p w14:paraId="7D499CF6" w14:textId="77777777" w:rsidR="00180E8D" w:rsidRPr="003763B4" w:rsidRDefault="00180E8D" w:rsidP="00FE646D">
      <w:pPr>
        <w:pStyle w:val="Level4Body"/>
        <w:ind w:left="1080"/>
        <w:rPr>
          <w:rFonts w:cs="Arial"/>
          <w:szCs w:val="18"/>
        </w:rPr>
      </w:pPr>
    </w:p>
    <w:p w14:paraId="0C177DF6" w14:textId="77777777"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identify the specific professionals who will work on the State’s project if their company is awarded the contract resulting from this </w:t>
      </w:r>
      <w:r w:rsidR="00645B55">
        <w:rPr>
          <w:rFonts w:cs="Arial"/>
          <w:szCs w:val="18"/>
        </w:rPr>
        <w:t>RFQ</w:t>
      </w:r>
      <w:r w:rsidRPr="003763B4">
        <w:rPr>
          <w:rFonts w:cs="Arial"/>
          <w:szCs w:val="18"/>
        </w:rPr>
        <w:t xml:space="preserve">.  The names and titles of the team proposed for assignment to the State project </w:t>
      </w:r>
      <w:r>
        <w:rPr>
          <w:rFonts w:cs="Arial"/>
          <w:szCs w:val="18"/>
        </w:rPr>
        <w:t>should</w:t>
      </w:r>
      <w:r w:rsidRPr="003763B4">
        <w:rPr>
          <w:rFonts w:cs="Arial"/>
          <w:szCs w:val="18"/>
        </w:rPr>
        <w:t xml:space="preserve"> be identified in full, with a description of the team leadership, interface and support functions, and reporting relationships.  The primary work assigned to each person should also be identified.  </w:t>
      </w:r>
    </w:p>
    <w:p w14:paraId="7C47EBC1" w14:textId="77777777" w:rsidR="00180E8D" w:rsidRPr="003763B4" w:rsidRDefault="00180E8D" w:rsidP="00FE646D">
      <w:pPr>
        <w:pStyle w:val="Level4Body"/>
        <w:ind w:left="1080"/>
        <w:rPr>
          <w:rFonts w:cs="Arial"/>
          <w:szCs w:val="18"/>
        </w:rPr>
      </w:pPr>
    </w:p>
    <w:p w14:paraId="6E2C3D74" w14:textId="4CBE7FF9" w:rsidR="00180E8D" w:rsidRPr="003763B4" w:rsidRDefault="00180E8D" w:rsidP="00FE646D">
      <w:pPr>
        <w:pStyle w:val="Level4Body"/>
        <w:ind w:left="1080"/>
        <w:rPr>
          <w:rFonts w:cs="Arial"/>
          <w:szCs w:val="18"/>
        </w:rPr>
      </w:pPr>
      <w:r w:rsidRPr="003763B4">
        <w:rPr>
          <w:rFonts w:cs="Arial"/>
          <w:szCs w:val="18"/>
        </w:rPr>
        <w:t xml:space="preserve">The bidder </w:t>
      </w:r>
      <w:r>
        <w:rPr>
          <w:rFonts w:cs="Arial"/>
          <w:szCs w:val="18"/>
        </w:rPr>
        <w:t>should</w:t>
      </w:r>
      <w:r w:rsidRPr="003763B4">
        <w:rPr>
          <w:rFonts w:cs="Arial"/>
          <w:szCs w:val="18"/>
        </w:rPr>
        <w:t xml:space="preserve"> provide resumes </w:t>
      </w:r>
      <w:r w:rsidR="008733BC" w:rsidRPr="00BB59BA">
        <w:rPr>
          <w:szCs w:val="18"/>
        </w:rPr>
        <w:t>of the organization’s Chief Executive Officer, Chief Financial Officer, Director of Operations, Quality Assurance Director or equivalent positions</w:t>
      </w:r>
      <w:r w:rsidRPr="003763B4">
        <w:rPr>
          <w:rFonts w:cs="Arial"/>
          <w:szCs w:val="18"/>
        </w:rPr>
        <w:t xml:space="preserve">. The State will consider the resumes as a key indicator of the bidder’s understanding of the skill mixes required to carry out the requirements of the </w:t>
      </w:r>
      <w:r w:rsidR="00645B55">
        <w:rPr>
          <w:rFonts w:cs="Arial"/>
          <w:szCs w:val="18"/>
        </w:rPr>
        <w:t>RFQ</w:t>
      </w:r>
      <w:r w:rsidRPr="003763B4">
        <w:rPr>
          <w:rFonts w:cs="Arial"/>
          <w:szCs w:val="18"/>
        </w:rPr>
        <w:t xml:space="preserve"> in addition to assessing the experience of specific individuals.</w:t>
      </w:r>
    </w:p>
    <w:p w14:paraId="323E6C2D" w14:textId="77777777" w:rsidR="00180E8D" w:rsidRPr="003763B4" w:rsidRDefault="00180E8D" w:rsidP="00FE646D">
      <w:pPr>
        <w:pStyle w:val="Level4Body"/>
        <w:ind w:left="1080"/>
        <w:rPr>
          <w:rFonts w:cs="Arial"/>
          <w:szCs w:val="18"/>
        </w:rPr>
      </w:pPr>
    </w:p>
    <w:p w14:paraId="1FC8B684" w14:textId="7F0460C4" w:rsidR="00180E8D" w:rsidRPr="003763B4" w:rsidRDefault="00180E8D" w:rsidP="00FE646D">
      <w:pPr>
        <w:pStyle w:val="Level4Body"/>
        <w:ind w:left="1080"/>
        <w:rPr>
          <w:rFonts w:cs="Arial"/>
          <w:szCs w:val="18"/>
        </w:rPr>
      </w:pPr>
      <w:r w:rsidRPr="003763B4">
        <w:rPr>
          <w:rFonts w:cs="Arial"/>
          <w:szCs w:val="18"/>
        </w:rPr>
        <w:t xml:space="preserve">Resumes </w:t>
      </w:r>
      <w:r>
        <w:rPr>
          <w:rFonts w:cs="Arial"/>
          <w:szCs w:val="18"/>
        </w:rPr>
        <w:t>should</w:t>
      </w:r>
      <w:r w:rsidRPr="003763B4">
        <w:rPr>
          <w:rFonts w:cs="Arial"/>
          <w:szCs w:val="18"/>
        </w:rPr>
        <w:t xml:space="preserve"> not be longer than three (3) pages.  Resumes </w:t>
      </w:r>
      <w:r>
        <w:rPr>
          <w:rFonts w:cs="Arial"/>
          <w:szCs w:val="18"/>
        </w:rPr>
        <w:t>should</w:t>
      </w:r>
      <w:r w:rsidRPr="003763B4">
        <w:rPr>
          <w:rFonts w:cs="Arial"/>
          <w:szCs w:val="18"/>
        </w:rPr>
        <w:t xml:space="preserve"> include, at a minimum, academic background and degrees, professional certifications, understanding of the process, and at least three (3) references (name, address, and telephone number) who can attest to the competence and skill level of the individual.  Any changes in proposed personnel </w:t>
      </w:r>
      <w:r>
        <w:rPr>
          <w:rFonts w:cs="Arial"/>
          <w:szCs w:val="18"/>
        </w:rPr>
        <w:t>shall</w:t>
      </w:r>
      <w:r w:rsidRPr="003763B4">
        <w:rPr>
          <w:rFonts w:cs="Arial"/>
          <w:szCs w:val="18"/>
        </w:rPr>
        <w:t xml:space="preserve"> only be implemented after written approval from the State.</w:t>
      </w:r>
    </w:p>
    <w:p w14:paraId="720EBA52" w14:textId="77777777" w:rsidR="00180E8D" w:rsidRPr="003763B4" w:rsidRDefault="00180E8D" w:rsidP="00CD6172">
      <w:pPr>
        <w:pStyle w:val="Level4Body"/>
        <w:ind w:left="2880"/>
        <w:rPr>
          <w:rFonts w:cs="Arial"/>
          <w:szCs w:val="18"/>
        </w:rPr>
      </w:pPr>
    </w:p>
    <w:p w14:paraId="3A0EC9DC" w14:textId="77777777" w:rsidR="00180E8D" w:rsidRPr="009F77BF" w:rsidRDefault="00180E8D" w:rsidP="00FE646D">
      <w:pPr>
        <w:pStyle w:val="Level3"/>
        <w:numPr>
          <w:ilvl w:val="2"/>
          <w:numId w:val="49"/>
        </w:numPr>
        <w:ind w:left="1080" w:hanging="360"/>
        <w:jc w:val="both"/>
        <w:rPr>
          <w:b/>
        </w:rPr>
      </w:pPr>
      <w:r w:rsidRPr="009F77BF">
        <w:rPr>
          <w:b/>
        </w:rPr>
        <w:t>SUBCONTRACTORS</w:t>
      </w:r>
    </w:p>
    <w:p w14:paraId="6462D051" w14:textId="77777777" w:rsidR="00180E8D" w:rsidRPr="003763B4" w:rsidRDefault="00180E8D" w:rsidP="00FE646D">
      <w:pPr>
        <w:pStyle w:val="Level4Body"/>
        <w:ind w:left="1080"/>
        <w:rPr>
          <w:rFonts w:cs="Arial"/>
          <w:szCs w:val="18"/>
        </w:rPr>
      </w:pPr>
      <w:r w:rsidRPr="003763B4">
        <w:rPr>
          <w:rFonts w:cs="Arial"/>
          <w:szCs w:val="18"/>
        </w:rPr>
        <w:t xml:space="preserve">If the bidder intends to </w:t>
      </w:r>
      <w:r>
        <w:rPr>
          <w:rFonts w:cs="Arial"/>
          <w:szCs w:val="18"/>
        </w:rPr>
        <w:t>Subcontract</w:t>
      </w:r>
      <w:r w:rsidRPr="003763B4">
        <w:rPr>
          <w:rFonts w:cs="Arial"/>
          <w:szCs w:val="18"/>
        </w:rPr>
        <w:t xml:space="preserve"> any part of its performance hereunder, the bidder </w:t>
      </w:r>
      <w:r>
        <w:rPr>
          <w:rFonts w:cs="Arial"/>
          <w:szCs w:val="18"/>
        </w:rPr>
        <w:t>should</w:t>
      </w:r>
      <w:r w:rsidRPr="003763B4">
        <w:rPr>
          <w:rFonts w:cs="Arial"/>
          <w:szCs w:val="18"/>
        </w:rPr>
        <w:t xml:space="preserve"> provide:</w:t>
      </w:r>
    </w:p>
    <w:p w14:paraId="3DDE93A2" w14:textId="77777777" w:rsidR="00180E8D" w:rsidRPr="003763B4" w:rsidRDefault="00180E8D" w:rsidP="00CD6172">
      <w:pPr>
        <w:pStyle w:val="Level4Body"/>
        <w:ind w:left="2880"/>
        <w:rPr>
          <w:rFonts w:cs="Arial"/>
          <w:szCs w:val="18"/>
        </w:rPr>
      </w:pPr>
    </w:p>
    <w:p w14:paraId="1ED29062" w14:textId="3EEE62BE" w:rsidR="00180E8D" w:rsidRPr="002B2CFA" w:rsidRDefault="00FE646D" w:rsidP="00FE646D">
      <w:pPr>
        <w:pStyle w:val="Level4"/>
        <w:numPr>
          <w:ilvl w:val="3"/>
          <w:numId w:val="62"/>
        </w:numPr>
        <w:ind w:left="1440" w:hanging="360"/>
      </w:pPr>
      <w:r>
        <w:t>N</w:t>
      </w:r>
      <w:r w:rsidR="00180E8D" w:rsidRPr="00514090">
        <w:t>ame, address</w:t>
      </w:r>
      <w:r w:rsidR="00180E8D" w:rsidRPr="002B2CFA">
        <w:t>, and telephone number of the Subcontractor(s);</w:t>
      </w:r>
    </w:p>
    <w:p w14:paraId="0EF9D3F9" w14:textId="14641BAB" w:rsidR="00180E8D" w:rsidRPr="003763B4" w:rsidRDefault="001C451C" w:rsidP="00FE646D">
      <w:pPr>
        <w:pStyle w:val="Level4"/>
        <w:numPr>
          <w:ilvl w:val="3"/>
          <w:numId w:val="62"/>
        </w:numPr>
        <w:ind w:left="1440" w:hanging="360"/>
      </w:pPr>
      <w:r>
        <w:t>S</w:t>
      </w:r>
      <w:r w:rsidR="00180E8D" w:rsidRPr="003763B4">
        <w:t xml:space="preserve">pecific tasks for each </w:t>
      </w:r>
      <w:r w:rsidR="00180E8D">
        <w:t>Subcontractor</w:t>
      </w:r>
      <w:r w:rsidR="00180E8D" w:rsidRPr="003763B4">
        <w:t>(s);</w:t>
      </w:r>
    </w:p>
    <w:p w14:paraId="2145BF2A" w14:textId="22D5D575" w:rsidR="00180E8D" w:rsidRPr="003763B4" w:rsidRDefault="00FE646D" w:rsidP="00FE646D">
      <w:pPr>
        <w:pStyle w:val="Level4"/>
        <w:numPr>
          <w:ilvl w:val="3"/>
          <w:numId w:val="62"/>
        </w:numPr>
        <w:ind w:left="1440" w:hanging="360"/>
      </w:pPr>
      <w:r>
        <w:t>P</w:t>
      </w:r>
      <w:r w:rsidR="00180E8D" w:rsidRPr="003763B4">
        <w:t xml:space="preserve">ercentage of performance hours intended for each </w:t>
      </w:r>
      <w:r w:rsidR="00180E8D">
        <w:t>Subcontract</w:t>
      </w:r>
      <w:r w:rsidR="00180E8D" w:rsidRPr="003763B4">
        <w:t>; and</w:t>
      </w:r>
    </w:p>
    <w:p w14:paraId="0BC38195" w14:textId="006AA85F" w:rsidR="00180E8D" w:rsidRPr="003763B4" w:rsidRDefault="00FE646D" w:rsidP="00FE646D">
      <w:pPr>
        <w:pStyle w:val="Level4"/>
        <w:numPr>
          <w:ilvl w:val="3"/>
          <w:numId w:val="62"/>
        </w:numPr>
        <w:ind w:left="1440" w:hanging="360"/>
      </w:pPr>
      <w:r>
        <w:lastRenderedPageBreak/>
        <w:t>T</w:t>
      </w:r>
      <w:r w:rsidR="00180E8D" w:rsidRPr="003763B4">
        <w:t xml:space="preserve">otal percentage of </w:t>
      </w:r>
      <w:r w:rsidR="00180E8D">
        <w:t>Subcontractor</w:t>
      </w:r>
      <w:r w:rsidR="00180E8D" w:rsidRPr="003763B4">
        <w:t>(s) performance hours.</w:t>
      </w:r>
    </w:p>
    <w:p w14:paraId="664EE401" w14:textId="77777777" w:rsidR="00180E8D" w:rsidRDefault="00180E8D" w:rsidP="00363463">
      <w:pPr>
        <w:pStyle w:val="Level1Body"/>
        <w:ind w:left="720"/>
      </w:pPr>
    </w:p>
    <w:p w14:paraId="7B8DE103" w14:textId="77777777" w:rsidR="009F77BF" w:rsidRDefault="009F77BF" w:rsidP="00FE646D">
      <w:pPr>
        <w:pStyle w:val="Level3"/>
        <w:numPr>
          <w:ilvl w:val="2"/>
          <w:numId w:val="49"/>
        </w:numPr>
        <w:ind w:left="1080" w:hanging="360"/>
        <w:jc w:val="both"/>
        <w:rPr>
          <w:b/>
        </w:rPr>
      </w:pPr>
      <w:r w:rsidRPr="009F77BF">
        <w:rPr>
          <w:b/>
        </w:rPr>
        <w:t>REFERENCES</w:t>
      </w:r>
    </w:p>
    <w:p w14:paraId="0CFE2A74" w14:textId="33F2833A" w:rsidR="009F77BF" w:rsidRDefault="009F77BF" w:rsidP="00FE646D">
      <w:pPr>
        <w:pStyle w:val="Level3"/>
        <w:numPr>
          <w:ilvl w:val="0"/>
          <w:numId w:val="0"/>
        </w:numPr>
        <w:ind w:left="1080"/>
      </w:pPr>
      <w:r>
        <w:t>Provide the following information for three (3) professional references</w:t>
      </w:r>
      <w:r w:rsidR="00A7412B">
        <w:t xml:space="preserve">. References should not be </w:t>
      </w:r>
      <w:r w:rsidR="005232AE">
        <w:t>DHHS or an employee of DHHS</w:t>
      </w:r>
      <w:r w:rsidR="00A7412B">
        <w:t>.</w:t>
      </w:r>
    </w:p>
    <w:p w14:paraId="0DAF4915" w14:textId="77777777" w:rsidR="009F77BF" w:rsidRDefault="009F77BF" w:rsidP="00FE646D">
      <w:pPr>
        <w:pStyle w:val="Level4"/>
        <w:numPr>
          <w:ilvl w:val="3"/>
          <w:numId w:val="65"/>
        </w:numPr>
        <w:ind w:left="1440" w:hanging="360"/>
      </w:pPr>
      <w:r>
        <w:t>Company Name;</w:t>
      </w:r>
    </w:p>
    <w:p w14:paraId="1893732A" w14:textId="77777777" w:rsidR="009F77BF" w:rsidRDefault="009F77BF" w:rsidP="00FE646D">
      <w:pPr>
        <w:pStyle w:val="Level4"/>
        <w:numPr>
          <w:ilvl w:val="3"/>
          <w:numId w:val="65"/>
        </w:numPr>
        <w:ind w:left="1440" w:hanging="360"/>
      </w:pPr>
      <w:r>
        <w:t>Contact Person Name and Title;</w:t>
      </w:r>
    </w:p>
    <w:p w14:paraId="6BB5BF23" w14:textId="77777777" w:rsidR="009F77BF" w:rsidRDefault="009F77BF" w:rsidP="00FE646D">
      <w:pPr>
        <w:pStyle w:val="Level4"/>
        <w:numPr>
          <w:ilvl w:val="3"/>
          <w:numId w:val="65"/>
        </w:numPr>
        <w:ind w:left="1440" w:hanging="360"/>
      </w:pPr>
      <w:r>
        <w:t>Phone number; and</w:t>
      </w:r>
    </w:p>
    <w:p w14:paraId="36729A5A" w14:textId="77777777" w:rsidR="009F77BF" w:rsidRDefault="009F77BF" w:rsidP="00FE646D">
      <w:pPr>
        <w:pStyle w:val="Level4"/>
        <w:numPr>
          <w:ilvl w:val="3"/>
          <w:numId w:val="65"/>
        </w:numPr>
        <w:ind w:left="1440" w:hanging="360"/>
      </w:pPr>
      <w:r>
        <w:t>Email address.</w:t>
      </w:r>
    </w:p>
    <w:p w14:paraId="65983341" w14:textId="77777777" w:rsidR="006D2B2B" w:rsidRDefault="006D2B2B" w:rsidP="006D2B2B">
      <w:pPr>
        <w:pStyle w:val="Level4"/>
        <w:numPr>
          <w:ilvl w:val="0"/>
          <w:numId w:val="0"/>
        </w:numPr>
      </w:pPr>
    </w:p>
    <w:p w14:paraId="1AF3262C" w14:textId="7675B245" w:rsidR="00056178" w:rsidRPr="006D2B2B" w:rsidRDefault="00056178" w:rsidP="00FE646D">
      <w:pPr>
        <w:pStyle w:val="Default"/>
        <w:ind w:left="1080"/>
        <w:rPr>
          <w:sz w:val="18"/>
          <w:szCs w:val="18"/>
        </w:rPr>
      </w:pPr>
      <w:r>
        <w:rPr>
          <w:sz w:val="18"/>
          <w:szCs w:val="18"/>
        </w:rPr>
        <w:t>Bidders</w:t>
      </w:r>
      <w:r w:rsidRPr="006D2B2B">
        <w:rPr>
          <w:sz w:val="18"/>
          <w:szCs w:val="18"/>
        </w:rPr>
        <w:t xml:space="preserve"> may submit a report issued by the Federal Government’s Contractor Performance Assessment Reporting System (CPARS) in lieu of a single </w:t>
      </w:r>
      <w:r w:rsidR="00FE646D">
        <w:rPr>
          <w:sz w:val="18"/>
          <w:szCs w:val="18"/>
        </w:rPr>
        <w:t>reference</w:t>
      </w:r>
      <w:r w:rsidRPr="006D2B2B">
        <w:rPr>
          <w:sz w:val="18"/>
          <w:szCs w:val="18"/>
        </w:rPr>
        <w:t>.</w:t>
      </w:r>
    </w:p>
    <w:p w14:paraId="58FB6D84" w14:textId="77777777" w:rsidR="005F6DB0" w:rsidRDefault="005F6DB0" w:rsidP="00CD6172">
      <w:pPr>
        <w:ind w:left="2160"/>
        <w:rPr>
          <w:sz w:val="18"/>
          <w:szCs w:val="18"/>
        </w:rPr>
      </w:pPr>
    </w:p>
    <w:p w14:paraId="79A10715" w14:textId="6E1DCF0F" w:rsidR="008733BC" w:rsidRDefault="008733BC" w:rsidP="00BB59BA">
      <w:pPr>
        <w:pStyle w:val="Level2"/>
      </w:pPr>
      <w:bookmarkStart w:id="309" w:name="_Toc7772161"/>
      <w:r>
        <w:t>BIDDER’S EVIDENCE-BASED MODEL(S)</w:t>
      </w:r>
      <w:bookmarkEnd w:id="309"/>
    </w:p>
    <w:p w14:paraId="6B6CACAB" w14:textId="7EF931F0" w:rsidR="008733BC" w:rsidRPr="00BB59BA" w:rsidRDefault="008733BC" w:rsidP="00BB59BA">
      <w:pPr>
        <w:pStyle w:val="SectionHeading1"/>
        <w:numPr>
          <w:ilvl w:val="0"/>
          <w:numId w:val="0"/>
        </w:numPr>
        <w:ind w:left="720"/>
        <w:rPr>
          <w:b w:val="0"/>
          <w:sz w:val="18"/>
          <w:szCs w:val="18"/>
        </w:rPr>
      </w:pPr>
      <w:r w:rsidRPr="00BB59BA">
        <w:rPr>
          <w:b w:val="0"/>
          <w:sz w:val="18"/>
          <w:szCs w:val="18"/>
        </w:rPr>
        <w:t xml:space="preserve">The </w:t>
      </w:r>
      <w:r w:rsidR="002658F6">
        <w:rPr>
          <w:b w:val="0"/>
          <w:sz w:val="18"/>
          <w:szCs w:val="18"/>
        </w:rPr>
        <w:t>b</w:t>
      </w:r>
      <w:r>
        <w:rPr>
          <w:b w:val="0"/>
          <w:sz w:val="18"/>
          <w:szCs w:val="18"/>
        </w:rPr>
        <w:t>idder</w:t>
      </w:r>
      <w:r w:rsidRPr="00BB59BA">
        <w:rPr>
          <w:b w:val="0"/>
          <w:sz w:val="18"/>
          <w:szCs w:val="18"/>
        </w:rPr>
        <w:t xml:space="preserve"> should provide a description of its experience with the type of evidence-based programming or work contained in </w:t>
      </w:r>
      <w:r w:rsidR="0000642A">
        <w:rPr>
          <w:b w:val="0"/>
          <w:sz w:val="18"/>
          <w:szCs w:val="18"/>
        </w:rPr>
        <w:t xml:space="preserve">Section V. </w:t>
      </w:r>
      <w:r w:rsidRPr="00BB59BA">
        <w:rPr>
          <w:b w:val="0"/>
          <w:sz w:val="18"/>
          <w:szCs w:val="18"/>
        </w:rPr>
        <w:t>Project Description</w:t>
      </w:r>
      <w:r w:rsidR="0000642A">
        <w:rPr>
          <w:b w:val="0"/>
          <w:sz w:val="18"/>
          <w:szCs w:val="18"/>
        </w:rPr>
        <w:t xml:space="preserve"> and Scope of Work</w:t>
      </w:r>
      <w:r w:rsidRPr="00BB59BA">
        <w:rPr>
          <w:b w:val="0"/>
          <w:sz w:val="18"/>
          <w:szCs w:val="18"/>
        </w:rPr>
        <w:t xml:space="preserve">, or other relevant work. For </w:t>
      </w:r>
      <w:r w:rsidRPr="00BB59BA">
        <w:rPr>
          <w:sz w:val="18"/>
          <w:szCs w:val="18"/>
        </w:rPr>
        <w:t>each</w:t>
      </w:r>
      <w:r w:rsidRPr="00BB59BA">
        <w:rPr>
          <w:b w:val="0"/>
          <w:sz w:val="18"/>
          <w:szCs w:val="18"/>
        </w:rPr>
        <w:t xml:space="preserve"> proposed evidence-based model, the following information should be included:</w:t>
      </w:r>
    </w:p>
    <w:p w14:paraId="43291847" w14:textId="77777777" w:rsidR="008733BC" w:rsidRPr="00BB59BA" w:rsidRDefault="008733BC" w:rsidP="00BB59BA">
      <w:pPr>
        <w:pStyle w:val="SectionHeading1"/>
        <w:numPr>
          <w:ilvl w:val="0"/>
          <w:numId w:val="0"/>
        </w:numPr>
        <w:ind w:left="1080"/>
        <w:rPr>
          <w:b w:val="0"/>
          <w:sz w:val="18"/>
          <w:szCs w:val="18"/>
        </w:rPr>
      </w:pPr>
    </w:p>
    <w:p w14:paraId="1A9534E3" w14:textId="4D4AD818" w:rsidR="008733BC" w:rsidRPr="00BB59BA" w:rsidRDefault="008733BC" w:rsidP="00BB59BA">
      <w:pPr>
        <w:pStyle w:val="SectionHeading1"/>
        <w:numPr>
          <w:ilvl w:val="0"/>
          <w:numId w:val="72"/>
        </w:numPr>
        <w:ind w:left="1080"/>
        <w:rPr>
          <w:b w:val="0"/>
          <w:sz w:val="18"/>
          <w:szCs w:val="18"/>
        </w:rPr>
      </w:pPr>
      <w:r w:rsidRPr="00BB59BA">
        <w:rPr>
          <w:b w:val="0"/>
          <w:sz w:val="18"/>
          <w:szCs w:val="18"/>
        </w:rPr>
        <w:t xml:space="preserve">The name of the evidence-based model proposed by the </w:t>
      </w:r>
      <w:r w:rsidR="00BB59BA">
        <w:rPr>
          <w:b w:val="0"/>
          <w:sz w:val="18"/>
          <w:szCs w:val="18"/>
        </w:rPr>
        <w:t>bidder</w:t>
      </w:r>
      <w:r w:rsidRPr="00BB59BA">
        <w:rPr>
          <w:b w:val="0"/>
          <w:sz w:val="18"/>
          <w:szCs w:val="18"/>
        </w:rPr>
        <w:t>;</w:t>
      </w:r>
    </w:p>
    <w:p w14:paraId="691A9AD1" w14:textId="77777777" w:rsidR="008733BC" w:rsidRPr="00BB59BA" w:rsidRDefault="008733BC" w:rsidP="00BB59BA">
      <w:pPr>
        <w:pStyle w:val="SectionHeading1"/>
        <w:numPr>
          <w:ilvl w:val="0"/>
          <w:numId w:val="72"/>
        </w:numPr>
        <w:ind w:left="1080"/>
        <w:rPr>
          <w:b w:val="0"/>
          <w:sz w:val="18"/>
          <w:szCs w:val="18"/>
        </w:rPr>
      </w:pPr>
      <w:r w:rsidRPr="00BB59BA">
        <w:rPr>
          <w:b w:val="0"/>
          <w:sz w:val="18"/>
          <w:szCs w:val="18"/>
        </w:rPr>
        <w:t xml:space="preserve">Service Category of the evidence-based model proposed; </w:t>
      </w:r>
    </w:p>
    <w:p w14:paraId="3CB2202A" w14:textId="77777777" w:rsidR="008733BC" w:rsidRPr="00BB59BA" w:rsidRDefault="008733BC" w:rsidP="00BB59BA">
      <w:pPr>
        <w:pStyle w:val="SectionHeading1"/>
        <w:numPr>
          <w:ilvl w:val="0"/>
          <w:numId w:val="72"/>
        </w:numPr>
        <w:ind w:left="1080"/>
        <w:rPr>
          <w:b w:val="0"/>
          <w:sz w:val="18"/>
          <w:szCs w:val="18"/>
        </w:rPr>
      </w:pPr>
      <w:r w:rsidRPr="00BB59BA">
        <w:rPr>
          <w:b w:val="0"/>
          <w:sz w:val="18"/>
          <w:szCs w:val="18"/>
        </w:rPr>
        <w:t>Clearinghouse listing and rating the proposed model, including:</w:t>
      </w:r>
    </w:p>
    <w:p w14:paraId="1888B5BD" w14:textId="77777777"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Link to the program description on the applicable clearinghouse;</w:t>
      </w:r>
    </w:p>
    <w:p w14:paraId="4FB0DC44" w14:textId="77777777"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Program rating on the applicable clearinghouse;</w:t>
      </w:r>
    </w:p>
    <w:p w14:paraId="4EFEF6EB" w14:textId="77777777"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Intended population of families and children who will benefit from this model;</w:t>
      </w:r>
    </w:p>
    <w:p w14:paraId="26536386" w14:textId="77777777"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Relevance of this model to a child welfare population; and,</w:t>
      </w:r>
    </w:p>
    <w:p w14:paraId="681DD076" w14:textId="2731C5AA" w:rsidR="008733BC" w:rsidRPr="00BB59BA" w:rsidRDefault="008733BC" w:rsidP="00BB59BA">
      <w:pPr>
        <w:pStyle w:val="SectionHeading1"/>
        <w:numPr>
          <w:ilvl w:val="0"/>
          <w:numId w:val="71"/>
        </w:numPr>
        <w:ind w:left="1440"/>
        <w:jc w:val="left"/>
        <w:rPr>
          <w:b w:val="0"/>
          <w:sz w:val="18"/>
          <w:szCs w:val="18"/>
        </w:rPr>
      </w:pPr>
      <w:r w:rsidRPr="00BB59BA">
        <w:rPr>
          <w:b w:val="0"/>
          <w:sz w:val="18"/>
          <w:szCs w:val="18"/>
        </w:rPr>
        <w:t>How this model meets the needs, and is appropriate for the target population identified in this RF</w:t>
      </w:r>
      <w:r w:rsidR="002658F6">
        <w:rPr>
          <w:b w:val="0"/>
          <w:sz w:val="18"/>
          <w:szCs w:val="18"/>
        </w:rPr>
        <w:t>Q</w:t>
      </w:r>
      <w:r w:rsidRPr="00BB59BA">
        <w:rPr>
          <w:b w:val="0"/>
          <w:sz w:val="18"/>
          <w:szCs w:val="18"/>
        </w:rPr>
        <w:t>.</w:t>
      </w:r>
    </w:p>
    <w:p w14:paraId="5AD33554" w14:textId="4B50F233" w:rsidR="008733BC" w:rsidRPr="00BB59BA" w:rsidRDefault="008733BC" w:rsidP="00BB59BA">
      <w:pPr>
        <w:pStyle w:val="SectionHeading1"/>
        <w:numPr>
          <w:ilvl w:val="0"/>
          <w:numId w:val="72"/>
        </w:numPr>
        <w:ind w:left="1080"/>
        <w:rPr>
          <w:b w:val="0"/>
          <w:sz w:val="18"/>
          <w:szCs w:val="18"/>
        </w:rPr>
      </w:pPr>
      <w:r w:rsidRPr="00BB59BA">
        <w:rPr>
          <w:b w:val="0"/>
          <w:sz w:val="18"/>
          <w:szCs w:val="18"/>
        </w:rPr>
        <w:t xml:space="preserve">The length of time </w:t>
      </w:r>
      <w:r w:rsidR="00BB59BA">
        <w:rPr>
          <w:b w:val="0"/>
          <w:sz w:val="18"/>
          <w:szCs w:val="18"/>
        </w:rPr>
        <w:t>bidder</w:t>
      </w:r>
      <w:r w:rsidR="00BB59BA" w:rsidRPr="00BB59BA">
        <w:rPr>
          <w:b w:val="0"/>
          <w:sz w:val="18"/>
          <w:szCs w:val="18"/>
        </w:rPr>
        <w:t xml:space="preserve"> </w:t>
      </w:r>
      <w:r w:rsidRPr="00BB59BA">
        <w:rPr>
          <w:b w:val="0"/>
          <w:sz w:val="18"/>
          <w:szCs w:val="18"/>
        </w:rPr>
        <w:t>has provided the proposed model;</w:t>
      </w:r>
    </w:p>
    <w:p w14:paraId="73B1B805" w14:textId="77777777" w:rsidR="008733BC" w:rsidRPr="00BB59BA" w:rsidRDefault="008733BC" w:rsidP="00BB59BA">
      <w:pPr>
        <w:pStyle w:val="SectionHeading1"/>
        <w:numPr>
          <w:ilvl w:val="0"/>
          <w:numId w:val="72"/>
        </w:numPr>
        <w:ind w:left="1080"/>
        <w:rPr>
          <w:b w:val="0"/>
          <w:sz w:val="18"/>
          <w:szCs w:val="18"/>
        </w:rPr>
      </w:pPr>
      <w:r w:rsidRPr="00BB59BA">
        <w:rPr>
          <w:b w:val="0"/>
          <w:sz w:val="18"/>
          <w:szCs w:val="18"/>
        </w:rPr>
        <w:t>Number of staff trained, certified, and/or licensed to provide the proposed model;</w:t>
      </w:r>
    </w:p>
    <w:p w14:paraId="03ED9639" w14:textId="77777777" w:rsidR="008733BC" w:rsidRPr="00BB59BA" w:rsidRDefault="008733BC" w:rsidP="00BB59BA">
      <w:pPr>
        <w:pStyle w:val="SectionHeading1"/>
        <w:numPr>
          <w:ilvl w:val="0"/>
          <w:numId w:val="72"/>
        </w:numPr>
        <w:ind w:left="1080"/>
        <w:rPr>
          <w:b w:val="0"/>
          <w:sz w:val="18"/>
          <w:szCs w:val="18"/>
        </w:rPr>
      </w:pPr>
      <w:r w:rsidRPr="00BB59BA">
        <w:rPr>
          <w:b w:val="0"/>
          <w:sz w:val="18"/>
          <w:szCs w:val="18"/>
        </w:rPr>
        <w:t>Summary of the credentials of staff offering the proposed model; and,</w:t>
      </w:r>
    </w:p>
    <w:p w14:paraId="4CA8CCAB" w14:textId="7B68746D" w:rsidR="008733BC" w:rsidRPr="00BB59BA" w:rsidRDefault="008733BC" w:rsidP="00BB59BA">
      <w:pPr>
        <w:pStyle w:val="SectionHeading1"/>
        <w:numPr>
          <w:ilvl w:val="0"/>
          <w:numId w:val="72"/>
        </w:numPr>
        <w:ind w:left="1080"/>
        <w:rPr>
          <w:b w:val="0"/>
          <w:sz w:val="18"/>
          <w:szCs w:val="18"/>
        </w:rPr>
      </w:pPr>
      <w:r w:rsidRPr="00BB59BA">
        <w:rPr>
          <w:b w:val="0"/>
          <w:sz w:val="18"/>
          <w:szCs w:val="18"/>
        </w:rPr>
        <w:t xml:space="preserve">Nebraska counties and zip codes where the model is currently provided and can be provided. </w:t>
      </w:r>
      <w:r w:rsidR="00BB59BA">
        <w:rPr>
          <w:b w:val="0"/>
          <w:sz w:val="18"/>
          <w:szCs w:val="18"/>
        </w:rPr>
        <w:t>Bidder</w:t>
      </w:r>
      <w:r w:rsidR="00BB59BA" w:rsidRPr="00BB59BA">
        <w:rPr>
          <w:b w:val="0"/>
          <w:sz w:val="18"/>
          <w:szCs w:val="18"/>
        </w:rPr>
        <w:t xml:space="preserve"> </w:t>
      </w:r>
      <w:r w:rsidRPr="00BB59BA">
        <w:rPr>
          <w:b w:val="0"/>
          <w:sz w:val="18"/>
          <w:szCs w:val="18"/>
        </w:rPr>
        <w:t>should define the current and potential capacity for service.</w:t>
      </w:r>
    </w:p>
    <w:p w14:paraId="5D570313" w14:textId="0E4FF68F" w:rsidR="008733BC" w:rsidRDefault="0000642A" w:rsidP="00BB59BA">
      <w:pPr>
        <w:pStyle w:val="Level2"/>
      </w:pPr>
      <w:bookmarkStart w:id="310" w:name="_Toc7772162"/>
      <w:r>
        <w:t>FINANCIAL REQUIREMENT</w:t>
      </w:r>
      <w:bookmarkEnd w:id="310"/>
    </w:p>
    <w:p w14:paraId="372E8278" w14:textId="20D2C7F1" w:rsidR="0000642A" w:rsidRPr="00782468" w:rsidRDefault="0000642A" w:rsidP="00FB3298">
      <w:pPr>
        <w:pStyle w:val="NoSpacing"/>
        <w:ind w:left="720"/>
        <w:rPr>
          <w:rFonts w:ascii="Arial" w:hAnsi="Arial"/>
          <w:sz w:val="18"/>
          <w:szCs w:val="18"/>
        </w:rPr>
      </w:pPr>
      <w:r w:rsidRPr="00FB3298">
        <w:rPr>
          <w:rFonts w:ascii="Arial" w:hAnsi="Arial"/>
          <w:sz w:val="18"/>
          <w:szCs w:val="18"/>
        </w:rPr>
        <w:t xml:space="preserve">The </w:t>
      </w:r>
      <w:r w:rsidR="00BB59BA" w:rsidRPr="00782468">
        <w:rPr>
          <w:rFonts w:ascii="Arial" w:hAnsi="Arial"/>
          <w:sz w:val="18"/>
          <w:szCs w:val="18"/>
        </w:rPr>
        <w:t>bidder</w:t>
      </w:r>
      <w:r w:rsidR="00BB59BA" w:rsidRPr="00010D24">
        <w:rPr>
          <w:rFonts w:ascii="Arial" w:hAnsi="Arial"/>
          <w:sz w:val="18"/>
          <w:szCs w:val="18"/>
        </w:rPr>
        <w:t xml:space="preserve"> </w:t>
      </w:r>
      <w:r w:rsidRPr="00FB3298">
        <w:rPr>
          <w:rFonts w:ascii="Arial" w:hAnsi="Arial"/>
          <w:sz w:val="18"/>
          <w:szCs w:val="18"/>
        </w:rPr>
        <w:t>must submit a draft Cost Allocation Plan that summarizes the methods and procedures that the</w:t>
      </w:r>
      <w:r w:rsidRPr="00010D24">
        <w:rPr>
          <w:rFonts w:ascii="Arial" w:hAnsi="Arial"/>
          <w:sz w:val="18"/>
          <w:szCs w:val="18"/>
        </w:rPr>
        <w:t xml:space="preserve"> </w:t>
      </w:r>
      <w:r w:rsidR="00BB59BA" w:rsidRPr="00782468">
        <w:rPr>
          <w:rFonts w:ascii="Arial" w:hAnsi="Arial"/>
          <w:sz w:val="18"/>
          <w:szCs w:val="18"/>
        </w:rPr>
        <w:t>bidder</w:t>
      </w:r>
      <w:r w:rsidR="00BB59BA" w:rsidRPr="00010D24">
        <w:rPr>
          <w:rFonts w:ascii="Arial" w:hAnsi="Arial"/>
          <w:sz w:val="18"/>
          <w:szCs w:val="18"/>
        </w:rPr>
        <w:t xml:space="preserve"> </w:t>
      </w:r>
      <w:r w:rsidRPr="00FB3298">
        <w:rPr>
          <w:rFonts w:ascii="Arial" w:hAnsi="Arial"/>
          <w:sz w:val="18"/>
          <w:szCs w:val="18"/>
        </w:rPr>
        <w:t>will use to allocate costs to various programs, services, subcontracts and agreements. The draft Cost Allocation Plan will, at a minimum, include cost pools; allocation methodologies; and benefitting programs.</w:t>
      </w:r>
    </w:p>
    <w:p w14:paraId="56829A7C" w14:textId="77777777" w:rsidR="00773F1E" w:rsidRDefault="00773F1E" w:rsidP="00155818">
      <w:pPr>
        <w:pStyle w:val="Level2"/>
        <w:numPr>
          <w:ilvl w:val="0"/>
          <w:numId w:val="0"/>
        </w:numPr>
        <w:ind w:left="720"/>
      </w:pPr>
    </w:p>
    <w:p w14:paraId="4B7C3A19" w14:textId="77777777" w:rsidR="007329FF" w:rsidRPr="003763B4" w:rsidRDefault="007329FF" w:rsidP="0028666A">
      <w:pPr>
        <w:pStyle w:val="Level2Body"/>
        <w:rPr>
          <w:rFonts w:cs="Arial"/>
          <w:szCs w:val="18"/>
        </w:rPr>
      </w:pPr>
    </w:p>
    <w:p w14:paraId="34F939C5" w14:textId="77777777" w:rsidR="00A669EE" w:rsidRDefault="00A669EE">
      <w:pPr>
        <w:jc w:val="left"/>
        <w:rPr>
          <w:b/>
          <w:bCs/>
          <w:sz w:val="20"/>
        </w:rPr>
      </w:pPr>
      <w:r>
        <w:br w:type="page"/>
      </w:r>
    </w:p>
    <w:p w14:paraId="262ABABD" w14:textId="64D85E08" w:rsidR="004B398A" w:rsidRPr="00C86D4D" w:rsidRDefault="00972534" w:rsidP="005B6D3A">
      <w:pPr>
        <w:pStyle w:val="Level1"/>
        <w:numPr>
          <w:ilvl w:val="0"/>
          <w:numId w:val="0"/>
        </w:numPr>
        <w:ind w:left="360"/>
        <w:jc w:val="center"/>
        <w:rPr>
          <w:sz w:val="24"/>
          <w:szCs w:val="24"/>
        </w:rPr>
      </w:pPr>
      <w:bookmarkStart w:id="311" w:name="_Toc430779811"/>
      <w:bookmarkStart w:id="312" w:name="_Toc430779812"/>
      <w:bookmarkStart w:id="313" w:name="_Toc522805651"/>
      <w:bookmarkStart w:id="314" w:name="_Toc522805871"/>
      <w:bookmarkStart w:id="315" w:name="_Toc522805653"/>
      <w:bookmarkStart w:id="316" w:name="_Toc522805873"/>
      <w:bookmarkStart w:id="317" w:name="_Toc522805655"/>
      <w:bookmarkStart w:id="318" w:name="_Toc522805875"/>
      <w:bookmarkStart w:id="319" w:name="_Toc522805658"/>
      <w:bookmarkStart w:id="320" w:name="_Toc522805878"/>
      <w:bookmarkStart w:id="321" w:name="_Toc522805660"/>
      <w:bookmarkStart w:id="322" w:name="_Toc522805880"/>
      <w:bookmarkStart w:id="323" w:name="_Toc522805662"/>
      <w:bookmarkStart w:id="324" w:name="_Toc522805882"/>
      <w:bookmarkStart w:id="325" w:name="_Toc522805664"/>
      <w:bookmarkStart w:id="326" w:name="_Toc522805884"/>
      <w:bookmarkStart w:id="327" w:name="_Toc522805665"/>
      <w:bookmarkStart w:id="328" w:name="_Toc522805885"/>
      <w:bookmarkStart w:id="329" w:name="_Toc522805667"/>
      <w:bookmarkStart w:id="330" w:name="_Toc522805887"/>
      <w:bookmarkStart w:id="331" w:name="_Toc522805670"/>
      <w:bookmarkStart w:id="332" w:name="_Toc522805890"/>
      <w:bookmarkStart w:id="333" w:name="_Toc522805673"/>
      <w:bookmarkStart w:id="334" w:name="_Toc522805893"/>
      <w:bookmarkStart w:id="335" w:name="_Toc522805676"/>
      <w:bookmarkStart w:id="336" w:name="_Toc522805896"/>
      <w:bookmarkStart w:id="337" w:name="_Toc522805678"/>
      <w:bookmarkStart w:id="338" w:name="_Toc522805898"/>
      <w:bookmarkStart w:id="339" w:name="_Toc522805680"/>
      <w:bookmarkStart w:id="340" w:name="_Toc522805900"/>
      <w:bookmarkStart w:id="341" w:name="_Toc522805682"/>
      <w:bookmarkStart w:id="342" w:name="_Toc522805902"/>
      <w:bookmarkStart w:id="343" w:name="_Toc522805685"/>
      <w:bookmarkStart w:id="344" w:name="_Toc522805905"/>
      <w:bookmarkStart w:id="345" w:name="_Toc522805688"/>
      <w:bookmarkStart w:id="346" w:name="_Toc522805908"/>
      <w:bookmarkStart w:id="347" w:name="_Toc522805691"/>
      <w:bookmarkStart w:id="348" w:name="_Toc522805911"/>
      <w:bookmarkStart w:id="349" w:name="_Toc522805694"/>
      <w:bookmarkStart w:id="350" w:name="_Toc522805914"/>
      <w:bookmarkStart w:id="351" w:name="_Toc522805696"/>
      <w:bookmarkStart w:id="352" w:name="_Toc522805916"/>
      <w:bookmarkStart w:id="353" w:name="_Toc522805699"/>
      <w:bookmarkStart w:id="354" w:name="_Toc522805919"/>
      <w:bookmarkStart w:id="355" w:name="_Toc522805701"/>
      <w:bookmarkStart w:id="356" w:name="_Toc522805921"/>
      <w:bookmarkStart w:id="357" w:name="_Toc522805703"/>
      <w:bookmarkStart w:id="358" w:name="_Toc522805923"/>
      <w:bookmarkStart w:id="359" w:name="_Toc522805706"/>
      <w:bookmarkStart w:id="360" w:name="_Toc522805926"/>
      <w:bookmarkStart w:id="361" w:name="_Toc522805708"/>
      <w:bookmarkStart w:id="362" w:name="_Toc522805928"/>
      <w:bookmarkStart w:id="363" w:name="_Toc522805710"/>
      <w:bookmarkStart w:id="364" w:name="_Toc522805930"/>
      <w:bookmarkStart w:id="365" w:name="_Toc522805716"/>
      <w:bookmarkStart w:id="366" w:name="_Toc522805936"/>
      <w:bookmarkStart w:id="367" w:name="_Toc522805718"/>
      <w:bookmarkStart w:id="368" w:name="_Toc522805938"/>
      <w:bookmarkStart w:id="369" w:name="_Toc522805720"/>
      <w:bookmarkStart w:id="370" w:name="_Toc522805940"/>
      <w:bookmarkStart w:id="371" w:name="_Toc522805723"/>
      <w:bookmarkStart w:id="372" w:name="_Toc522805943"/>
      <w:bookmarkStart w:id="373" w:name="_Toc522805725"/>
      <w:bookmarkStart w:id="374" w:name="_Toc522805945"/>
      <w:bookmarkStart w:id="375" w:name="_Toc522805727"/>
      <w:bookmarkStart w:id="376" w:name="_Toc522805947"/>
      <w:bookmarkStart w:id="377" w:name="_Toc522805729"/>
      <w:bookmarkStart w:id="378" w:name="_Toc522805949"/>
      <w:bookmarkStart w:id="379" w:name="_Toc522805732"/>
      <w:bookmarkStart w:id="380" w:name="_Toc522805952"/>
      <w:bookmarkStart w:id="381" w:name="_Toc522805737"/>
      <w:bookmarkStart w:id="382" w:name="_Toc522805957"/>
      <w:bookmarkStart w:id="383" w:name="_Toc522805740"/>
      <w:bookmarkStart w:id="384" w:name="_Toc522805960"/>
      <w:bookmarkStart w:id="385" w:name="_Toc522805748"/>
      <w:bookmarkStart w:id="386" w:name="_Toc522805968"/>
      <w:bookmarkStart w:id="387" w:name="_Toc522805750"/>
      <w:bookmarkStart w:id="388" w:name="_Toc522805970"/>
      <w:bookmarkStart w:id="389" w:name="_Toc522805753"/>
      <w:bookmarkStart w:id="390" w:name="_Toc522805973"/>
      <w:bookmarkStart w:id="391" w:name="_Toc522805755"/>
      <w:bookmarkStart w:id="392" w:name="_Toc522805975"/>
      <w:bookmarkStart w:id="393" w:name="_Toc777216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C86D4D">
        <w:rPr>
          <w:sz w:val="24"/>
          <w:szCs w:val="24"/>
        </w:rPr>
        <w:lastRenderedPageBreak/>
        <w:t>Form A</w:t>
      </w:r>
      <w:r w:rsidRPr="00C86D4D">
        <w:rPr>
          <w:sz w:val="24"/>
          <w:szCs w:val="24"/>
        </w:rPr>
        <w:br/>
      </w:r>
      <w:r w:rsidR="004B398A" w:rsidRPr="00C86D4D">
        <w:rPr>
          <w:sz w:val="24"/>
          <w:szCs w:val="24"/>
        </w:rPr>
        <w:t>Bidder Contact Sheet</w:t>
      </w:r>
      <w:bookmarkEnd w:id="393"/>
    </w:p>
    <w:p w14:paraId="504A9AD5" w14:textId="47234054" w:rsidR="00321430" w:rsidRPr="00C86D4D" w:rsidRDefault="00321430" w:rsidP="00972534">
      <w:pPr>
        <w:pStyle w:val="Heading1Body"/>
        <w:rPr>
          <w:sz w:val="24"/>
          <w:szCs w:val="24"/>
        </w:rPr>
      </w:pPr>
      <w:r w:rsidRPr="00C86D4D">
        <w:rPr>
          <w:sz w:val="24"/>
          <w:szCs w:val="24"/>
        </w:rPr>
        <w:t>R</w:t>
      </w:r>
      <w:r w:rsidR="00DD1AA7" w:rsidRPr="00C86D4D">
        <w:rPr>
          <w:sz w:val="24"/>
          <w:szCs w:val="24"/>
        </w:rPr>
        <w:t xml:space="preserve">equest for </w:t>
      </w:r>
      <w:r w:rsidR="004F5919" w:rsidRPr="00C86D4D">
        <w:rPr>
          <w:sz w:val="24"/>
          <w:szCs w:val="24"/>
        </w:rPr>
        <w:t>Qualification</w:t>
      </w:r>
      <w:r w:rsidR="00DD1AA7" w:rsidRPr="00C86D4D">
        <w:rPr>
          <w:sz w:val="24"/>
          <w:szCs w:val="24"/>
        </w:rPr>
        <w:t xml:space="preserve"> Number </w:t>
      </w:r>
      <w:r w:rsidR="00147964">
        <w:rPr>
          <w:sz w:val="24"/>
          <w:szCs w:val="24"/>
        </w:rPr>
        <w:t>100799 Z6</w:t>
      </w:r>
    </w:p>
    <w:p w14:paraId="5922C3BB" w14:textId="77777777" w:rsidR="00DA53FB" w:rsidRPr="00D83826" w:rsidRDefault="00DA53FB" w:rsidP="00972534">
      <w:pPr>
        <w:pStyle w:val="Heading1Body"/>
      </w:pPr>
    </w:p>
    <w:p w14:paraId="25BBBB6C"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410C85" w:rsidRPr="006F5B27">
        <w:t>RF</w:t>
      </w:r>
      <w:r w:rsidR="004F5919">
        <w:t>Q</w:t>
      </w:r>
      <w:r w:rsidR="00321430" w:rsidRPr="006F5B27">
        <w:t xml:space="preserve">.  This is intended to provide the State with information on the bidder’s name and address, and the specific person(s) who are responsible for preparation of the bidder’s response.  </w:t>
      </w:r>
    </w:p>
    <w:p w14:paraId="2E11D396"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34FEA09" w14:textId="77777777">
        <w:trPr>
          <w:trHeight w:val="325"/>
        </w:trPr>
        <w:tc>
          <w:tcPr>
            <w:tcW w:w="10152" w:type="dxa"/>
            <w:gridSpan w:val="2"/>
            <w:vAlign w:val="center"/>
          </w:tcPr>
          <w:p w14:paraId="7CEEE18D" w14:textId="77777777" w:rsidR="00321430" w:rsidRPr="003763B4" w:rsidRDefault="00321430" w:rsidP="00D83826">
            <w:r w:rsidRPr="003763B4">
              <w:t>Preparation of Response Contact Information</w:t>
            </w:r>
          </w:p>
        </w:tc>
      </w:tr>
      <w:tr w:rsidR="00321430" w:rsidRPr="003763B4" w14:paraId="481CFECF" w14:textId="77777777">
        <w:trPr>
          <w:trHeight w:val="325"/>
        </w:trPr>
        <w:tc>
          <w:tcPr>
            <w:tcW w:w="3348" w:type="dxa"/>
            <w:vAlign w:val="center"/>
          </w:tcPr>
          <w:p w14:paraId="5BD2595F"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2FBB8654" w14:textId="77777777" w:rsidR="00321430" w:rsidRPr="003763B4" w:rsidRDefault="00321430" w:rsidP="00D83826">
            <w:pPr>
              <w:keepNext/>
              <w:keepLines/>
              <w:rPr>
                <w:rFonts w:cs="Arial"/>
                <w:sz w:val="18"/>
                <w:szCs w:val="18"/>
              </w:rPr>
            </w:pPr>
          </w:p>
        </w:tc>
      </w:tr>
      <w:tr w:rsidR="00321430" w:rsidRPr="003763B4" w14:paraId="2F49DBA4" w14:textId="77777777">
        <w:trPr>
          <w:trHeight w:val="720"/>
        </w:trPr>
        <w:tc>
          <w:tcPr>
            <w:tcW w:w="3348" w:type="dxa"/>
          </w:tcPr>
          <w:p w14:paraId="1B68312E"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07336D5C" w14:textId="77777777" w:rsidR="00321430" w:rsidRPr="003763B4" w:rsidRDefault="00321430" w:rsidP="00D83826">
            <w:pPr>
              <w:keepNext/>
              <w:keepLines/>
              <w:rPr>
                <w:rFonts w:cs="Arial"/>
                <w:sz w:val="18"/>
                <w:szCs w:val="18"/>
              </w:rPr>
            </w:pPr>
          </w:p>
          <w:p w14:paraId="5AF70603" w14:textId="77777777" w:rsidR="00321430" w:rsidRPr="003763B4" w:rsidRDefault="00321430" w:rsidP="00D83826">
            <w:pPr>
              <w:keepNext/>
              <w:keepLines/>
              <w:rPr>
                <w:rFonts w:cs="Arial"/>
                <w:sz w:val="18"/>
                <w:szCs w:val="18"/>
              </w:rPr>
            </w:pPr>
          </w:p>
          <w:p w14:paraId="51AE85A5" w14:textId="77777777" w:rsidR="00321430" w:rsidRPr="003763B4" w:rsidRDefault="00321430" w:rsidP="00D83826">
            <w:pPr>
              <w:keepNext/>
              <w:keepLines/>
              <w:rPr>
                <w:rFonts w:cs="Arial"/>
                <w:sz w:val="18"/>
                <w:szCs w:val="18"/>
              </w:rPr>
            </w:pPr>
          </w:p>
        </w:tc>
      </w:tr>
      <w:tr w:rsidR="00321430" w:rsidRPr="003763B4" w14:paraId="5BD4BAC4" w14:textId="77777777">
        <w:trPr>
          <w:trHeight w:val="326"/>
        </w:trPr>
        <w:tc>
          <w:tcPr>
            <w:tcW w:w="3348" w:type="dxa"/>
            <w:vAlign w:val="center"/>
          </w:tcPr>
          <w:p w14:paraId="3F7BEE1B"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106A5F3F" w14:textId="77777777" w:rsidR="00321430" w:rsidRPr="003763B4" w:rsidRDefault="00321430" w:rsidP="00D83826">
            <w:pPr>
              <w:keepNext/>
              <w:keepLines/>
              <w:rPr>
                <w:rFonts w:cs="Arial"/>
                <w:sz w:val="18"/>
                <w:szCs w:val="18"/>
              </w:rPr>
            </w:pPr>
          </w:p>
        </w:tc>
      </w:tr>
      <w:tr w:rsidR="00321430" w:rsidRPr="003763B4" w14:paraId="67F14CEE" w14:textId="77777777">
        <w:trPr>
          <w:trHeight w:val="325"/>
        </w:trPr>
        <w:tc>
          <w:tcPr>
            <w:tcW w:w="3348" w:type="dxa"/>
            <w:vAlign w:val="center"/>
          </w:tcPr>
          <w:p w14:paraId="0B0DEAF7"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2FFBBF94" w14:textId="77777777" w:rsidR="00321430" w:rsidRPr="003763B4" w:rsidRDefault="00321430" w:rsidP="00D83826">
            <w:pPr>
              <w:keepNext/>
              <w:keepLines/>
              <w:rPr>
                <w:rFonts w:cs="Arial"/>
                <w:sz w:val="18"/>
                <w:szCs w:val="18"/>
              </w:rPr>
            </w:pPr>
          </w:p>
        </w:tc>
      </w:tr>
      <w:tr w:rsidR="00321430" w:rsidRPr="003763B4" w14:paraId="00E25856" w14:textId="77777777">
        <w:trPr>
          <w:trHeight w:val="326"/>
        </w:trPr>
        <w:tc>
          <w:tcPr>
            <w:tcW w:w="3348" w:type="dxa"/>
            <w:vAlign w:val="center"/>
          </w:tcPr>
          <w:p w14:paraId="2F214132"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29CEE2DF" w14:textId="77777777" w:rsidR="00321430" w:rsidRPr="003763B4" w:rsidRDefault="00321430" w:rsidP="00D83826">
            <w:pPr>
              <w:keepNext/>
              <w:keepLines/>
              <w:rPr>
                <w:rFonts w:cs="Arial"/>
                <w:sz w:val="18"/>
                <w:szCs w:val="18"/>
              </w:rPr>
            </w:pPr>
          </w:p>
        </w:tc>
      </w:tr>
      <w:tr w:rsidR="00321430" w:rsidRPr="003763B4" w14:paraId="7B722FB6" w14:textId="77777777">
        <w:trPr>
          <w:trHeight w:val="326"/>
        </w:trPr>
        <w:tc>
          <w:tcPr>
            <w:tcW w:w="3348" w:type="dxa"/>
            <w:vAlign w:val="center"/>
          </w:tcPr>
          <w:p w14:paraId="06638E1F"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344FFB8D" w14:textId="77777777" w:rsidR="00321430" w:rsidRPr="003763B4" w:rsidRDefault="00321430" w:rsidP="00D83826">
            <w:pPr>
              <w:keepNext/>
              <w:keepLines/>
              <w:rPr>
                <w:rFonts w:cs="Arial"/>
                <w:sz w:val="18"/>
                <w:szCs w:val="18"/>
              </w:rPr>
            </w:pPr>
          </w:p>
        </w:tc>
      </w:tr>
      <w:tr w:rsidR="00321430" w:rsidRPr="003763B4" w14:paraId="1795AC4B" w14:textId="77777777">
        <w:trPr>
          <w:trHeight w:val="326"/>
        </w:trPr>
        <w:tc>
          <w:tcPr>
            <w:tcW w:w="3348" w:type="dxa"/>
            <w:vAlign w:val="center"/>
          </w:tcPr>
          <w:p w14:paraId="669D51B6"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3C54ADA0" w14:textId="77777777" w:rsidR="00321430" w:rsidRPr="003763B4" w:rsidRDefault="00321430" w:rsidP="00D83826">
            <w:pPr>
              <w:keepNext/>
              <w:keepLines/>
              <w:rPr>
                <w:rFonts w:cs="Arial"/>
                <w:sz w:val="18"/>
                <w:szCs w:val="18"/>
              </w:rPr>
            </w:pPr>
          </w:p>
        </w:tc>
      </w:tr>
    </w:tbl>
    <w:p w14:paraId="63FF7290" w14:textId="77777777" w:rsidR="00321430" w:rsidRPr="006F5B27" w:rsidRDefault="00321430" w:rsidP="006F5B27">
      <w:pPr>
        <w:pStyle w:val="Level1Body"/>
      </w:pPr>
    </w:p>
    <w:p w14:paraId="59DAFCCA" w14:textId="77777777" w:rsidR="00321430" w:rsidRPr="006F5B27" w:rsidRDefault="00321430" w:rsidP="006F5B27">
      <w:pPr>
        <w:pStyle w:val="Level1Body"/>
      </w:pPr>
      <w:r w:rsidRPr="006F5B27">
        <w:t xml:space="preserve">Each bidder </w:t>
      </w:r>
      <w:r w:rsidR="00B30066" w:rsidRPr="006F5B27">
        <w:t>should</w:t>
      </w:r>
      <w:r w:rsidRPr="006F5B27">
        <w:t xml:space="preserve"> also designate a specific contact person who will be responsible for responding to the State if any clarifications of the bidder’s response should become necessary.  This will also be the person who the State contacts to set up a presentation/demonstration, if required.</w:t>
      </w:r>
    </w:p>
    <w:p w14:paraId="4120C29A"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593C1F83" w14:textId="77777777">
        <w:trPr>
          <w:trHeight w:val="325"/>
        </w:trPr>
        <w:tc>
          <w:tcPr>
            <w:tcW w:w="10152" w:type="dxa"/>
            <w:gridSpan w:val="2"/>
            <w:vAlign w:val="center"/>
          </w:tcPr>
          <w:p w14:paraId="20D65308" w14:textId="77777777" w:rsidR="00321430" w:rsidRPr="003763B4" w:rsidRDefault="00321430" w:rsidP="00D83826">
            <w:r w:rsidRPr="003763B4">
              <w:t>Communication with the State Contact Information</w:t>
            </w:r>
          </w:p>
        </w:tc>
      </w:tr>
      <w:tr w:rsidR="00321430" w:rsidRPr="003763B4" w14:paraId="3CB7DFA9" w14:textId="77777777">
        <w:trPr>
          <w:trHeight w:val="325"/>
        </w:trPr>
        <w:tc>
          <w:tcPr>
            <w:tcW w:w="3348" w:type="dxa"/>
            <w:vAlign w:val="center"/>
          </w:tcPr>
          <w:p w14:paraId="7291DAF9" w14:textId="77777777" w:rsidR="00321430" w:rsidRPr="003763B4" w:rsidRDefault="00321430" w:rsidP="00D83826">
            <w:pPr>
              <w:keepNext/>
              <w:keepLines/>
              <w:rPr>
                <w:rFonts w:cs="Arial"/>
                <w:sz w:val="18"/>
                <w:szCs w:val="18"/>
              </w:rPr>
            </w:pPr>
            <w:r w:rsidRPr="003763B4">
              <w:rPr>
                <w:rFonts w:cs="Arial"/>
                <w:sz w:val="18"/>
                <w:szCs w:val="18"/>
              </w:rPr>
              <w:t>Bidder Name:</w:t>
            </w:r>
          </w:p>
        </w:tc>
        <w:tc>
          <w:tcPr>
            <w:tcW w:w="6804" w:type="dxa"/>
            <w:vAlign w:val="center"/>
          </w:tcPr>
          <w:p w14:paraId="608A825C" w14:textId="77777777" w:rsidR="00321430" w:rsidRPr="003763B4" w:rsidRDefault="00321430" w:rsidP="00D83826">
            <w:pPr>
              <w:keepNext/>
              <w:keepLines/>
              <w:rPr>
                <w:rFonts w:cs="Arial"/>
                <w:sz w:val="18"/>
                <w:szCs w:val="18"/>
              </w:rPr>
            </w:pPr>
          </w:p>
        </w:tc>
      </w:tr>
      <w:tr w:rsidR="00321430" w:rsidRPr="003763B4" w14:paraId="7BACA6CC" w14:textId="77777777">
        <w:trPr>
          <w:trHeight w:val="720"/>
        </w:trPr>
        <w:tc>
          <w:tcPr>
            <w:tcW w:w="3348" w:type="dxa"/>
          </w:tcPr>
          <w:p w14:paraId="750C20DF" w14:textId="77777777" w:rsidR="00321430" w:rsidRPr="003763B4" w:rsidRDefault="00321430" w:rsidP="00D83826">
            <w:pPr>
              <w:keepNext/>
              <w:keepLines/>
              <w:rPr>
                <w:rFonts w:cs="Arial"/>
                <w:sz w:val="18"/>
                <w:szCs w:val="18"/>
              </w:rPr>
            </w:pPr>
            <w:r w:rsidRPr="003763B4">
              <w:rPr>
                <w:rFonts w:cs="Arial"/>
                <w:sz w:val="18"/>
                <w:szCs w:val="18"/>
              </w:rPr>
              <w:t>Bidder Address:</w:t>
            </w:r>
          </w:p>
        </w:tc>
        <w:tc>
          <w:tcPr>
            <w:tcW w:w="6804" w:type="dxa"/>
          </w:tcPr>
          <w:p w14:paraId="6D55F9FA" w14:textId="77777777" w:rsidR="00321430" w:rsidRPr="003763B4" w:rsidRDefault="00321430" w:rsidP="00D83826">
            <w:pPr>
              <w:keepNext/>
              <w:keepLines/>
              <w:rPr>
                <w:rFonts w:cs="Arial"/>
                <w:sz w:val="18"/>
                <w:szCs w:val="18"/>
              </w:rPr>
            </w:pPr>
          </w:p>
          <w:p w14:paraId="1663EC7A" w14:textId="77777777" w:rsidR="00321430" w:rsidRPr="003763B4" w:rsidRDefault="00321430" w:rsidP="00D83826">
            <w:pPr>
              <w:keepNext/>
              <w:keepLines/>
              <w:rPr>
                <w:rFonts w:cs="Arial"/>
                <w:sz w:val="18"/>
                <w:szCs w:val="18"/>
              </w:rPr>
            </w:pPr>
          </w:p>
          <w:p w14:paraId="1273B327" w14:textId="77777777" w:rsidR="00321430" w:rsidRPr="003763B4" w:rsidRDefault="00321430" w:rsidP="00D83826">
            <w:pPr>
              <w:keepNext/>
              <w:keepLines/>
              <w:rPr>
                <w:rFonts w:cs="Arial"/>
                <w:sz w:val="18"/>
                <w:szCs w:val="18"/>
              </w:rPr>
            </w:pPr>
          </w:p>
        </w:tc>
      </w:tr>
      <w:tr w:rsidR="00321430" w:rsidRPr="003763B4" w14:paraId="244F273D" w14:textId="77777777">
        <w:trPr>
          <w:trHeight w:val="326"/>
        </w:trPr>
        <w:tc>
          <w:tcPr>
            <w:tcW w:w="3348" w:type="dxa"/>
            <w:vAlign w:val="center"/>
          </w:tcPr>
          <w:p w14:paraId="2987D2D4" w14:textId="77777777" w:rsidR="00321430" w:rsidRPr="003763B4" w:rsidRDefault="00321430" w:rsidP="00D83826">
            <w:pPr>
              <w:keepNext/>
              <w:keepLines/>
              <w:rPr>
                <w:rFonts w:cs="Arial"/>
                <w:sz w:val="18"/>
                <w:szCs w:val="18"/>
              </w:rPr>
            </w:pPr>
            <w:r w:rsidRPr="003763B4">
              <w:rPr>
                <w:rFonts w:cs="Arial"/>
                <w:sz w:val="18"/>
                <w:szCs w:val="18"/>
              </w:rPr>
              <w:t>Contact Person &amp; Title:</w:t>
            </w:r>
          </w:p>
        </w:tc>
        <w:tc>
          <w:tcPr>
            <w:tcW w:w="6804" w:type="dxa"/>
            <w:vAlign w:val="center"/>
          </w:tcPr>
          <w:p w14:paraId="5AAFC616" w14:textId="77777777" w:rsidR="00321430" w:rsidRPr="003763B4" w:rsidRDefault="00321430" w:rsidP="00D83826">
            <w:pPr>
              <w:keepNext/>
              <w:keepLines/>
              <w:rPr>
                <w:rFonts w:cs="Arial"/>
                <w:sz w:val="18"/>
                <w:szCs w:val="18"/>
              </w:rPr>
            </w:pPr>
          </w:p>
        </w:tc>
      </w:tr>
      <w:tr w:rsidR="00321430" w:rsidRPr="003763B4" w14:paraId="7DFB2B46" w14:textId="77777777">
        <w:trPr>
          <w:trHeight w:val="325"/>
        </w:trPr>
        <w:tc>
          <w:tcPr>
            <w:tcW w:w="3348" w:type="dxa"/>
            <w:vAlign w:val="center"/>
          </w:tcPr>
          <w:p w14:paraId="0BA1228F" w14:textId="77777777" w:rsidR="00321430" w:rsidRPr="003763B4" w:rsidRDefault="00321430" w:rsidP="00D83826">
            <w:pPr>
              <w:keepNext/>
              <w:keepLines/>
              <w:rPr>
                <w:rFonts w:cs="Arial"/>
                <w:sz w:val="18"/>
                <w:szCs w:val="18"/>
              </w:rPr>
            </w:pPr>
            <w:r w:rsidRPr="003763B4">
              <w:rPr>
                <w:rFonts w:cs="Arial"/>
                <w:sz w:val="18"/>
                <w:szCs w:val="18"/>
              </w:rPr>
              <w:t>E-mail Address:</w:t>
            </w:r>
          </w:p>
        </w:tc>
        <w:tc>
          <w:tcPr>
            <w:tcW w:w="6804" w:type="dxa"/>
            <w:vAlign w:val="center"/>
          </w:tcPr>
          <w:p w14:paraId="3FB781CB" w14:textId="77777777" w:rsidR="00321430" w:rsidRPr="003763B4" w:rsidRDefault="00321430" w:rsidP="00D83826">
            <w:pPr>
              <w:keepNext/>
              <w:keepLines/>
              <w:rPr>
                <w:rFonts w:cs="Arial"/>
                <w:sz w:val="18"/>
                <w:szCs w:val="18"/>
              </w:rPr>
            </w:pPr>
          </w:p>
        </w:tc>
      </w:tr>
      <w:tr w:rsidR="00321430" w:rsidRPr="003763B4" w14:paraId="07562FCC" w14:textId="77777777">
        <w:trPr>
          <w:trHeight w:val="326"/>
        </w:trPr>
        <w:tc>
          <w:tcPr>
            <w:tcW w:w="3348" w:type="dxa"/>
            <w:vAlign w:val="center"/>
          </w:tcPr>
          <w:p w14:paraId="27B8172A" w14:textId="77777777" w:rsidR="00321430" w:rsidRPr="003763B4" w:rsidRDefault="00321430" w:rsidP="00D83826">
            <w:pPr>
              <w:keepNext/>
              <w:keepLines/>
              <w:rPr>
                <w:rFonts w:cs="Arial"/>
                <w:sz w:val="18"/>
                <w:szCs w:val="18"/>
              </w:rPr>
            </w:pPr>
            <w:r w:rsidRPr="003763B4">
              <w:rPr>
                <w:rFonts w:cs="Arial"/>
                <w:sz w:val="18"/>
                <w:szCs w:val="18"/>
              </w:rPr>
              <w:t>Telephone Number (Office):</w:t>
            </w:r>
          </w:p>
        </w:tc>
        <w:tc>
          <w:tcPr>
            <w:tcW w:w="6804" w:type="dxa"/>
            <w:vAlign w:val="center"/>
          </w:tcPr>
          <w:p w14:paraId="5C5D6E1D" w14:textId="77777777" w:rsidR="00321430" w:rsidRPr="003763B4" w:rsidRDefault="00321430" w:rsidP="00D83826">
            <w:pPr>
              <w:keepNext/>
              <w:keepLines/>
              <w:rPr>
                <w:rFonts w:cs="Arial"/>
                <w:sz w:val="18"/>
                <w:szCs w:val="18"/>
              </w:rPr>
            </w:pPr>
          </w:p>
        </w:tc>
      </w:tr>
      <w:tr w:rsidR="00321430" w:rsidRPr="003763B4" w14:paraId="580A098C" w14:textId="77777777">
        <w:trPr>
          <w:trHeight w:val="326"/>
        </w:trPr>
        <w:tc>
          <w:tcPr>
            <w:tcW w:w="3348" w:type="dxa"/>
            <w:vAlign w:val="center"/>
          </w:tcPr>
          <w:p w14:paraId="10744FBF" w14:textId="77777777" w:rsidR="00321430" w:rsidRPr="003763B4" w:rsidRDefault="00321430" w:rsidP="00D83826">
            <w:pPr>
              <w:keepNext/>
              <w:keepLines/>
              <w:rPr>
                <w:rFonts w:cs="Arial"/>
                <w:sz w:val="18"/>
                <w:szCs w:val="18"/>
              </w:rPr>
            </w:pPr>
            <w:r w:rsidRPr="003763B4">
              <w:rPr>
                <w:rFonts w:cs="Arial"/>
                <w:sz w:val="18"/>
                <w:szCs w:val="18"/>
              </w:rPr>
              <w:t>Telephone Number (Cellular):</w:t>
            </w:r>
          </w:p>
        </w:tc>
        <w:tc>
          <w:tcPr>
            <w:tcW w:w="6804" w:type="dxa"/>
            <w:vAlign w:val="center"/>
          </w:tcPr>
          <w:p w14:paraId="5924136C" w14:textId="77777777" w:rsidR="00321430" w:rsidRPr="003763B4" w:rsidRDefault="00321430" w:rsidP="00D83826">
            <w:pPr>
              <w:keepNext/>
              <w:keepLines/>
              <w:rPr>
                <w:rFonts w:cs="Arial"/>
                <w:sz w:val="18"/>
                <w:szCs w:val="18"/>
              </w:rPr>
            </w:pPr>
          </w:p>
        </w:tc>
      </w:tr>
      <w:tr w:rsidR="00321430" w:rsidRPr="003763B4" w14:paraId="76F148E9" w14:textId="77777777">
        <w:trPr>
          <w:trHeight w:val="326"/>
        </w:trPr>
        <w:tc>
          <w:tcPr>
            <w:tcW w:w="3348" w:type="dxa"/>
            <w:vAlign w:val="center"/>
          </w:tcPr>
          <w:p w14:paraId="141D2E9B" w14:textId="77777777" w:rsidR="00321430" w:rsidRPr="003763B4" w:rsidRDefault="00321430" w:rsidP="00D83826">
            <w:pPr>
              <w:keepNext/>
              <w:keepLines/>
              <w:rPr>
                <w:rFonts w:cs="Arial"/>
                <w:sz w:val="18"/>
                <w:szCs w:val="18"/>
              </w:rPr>
            </w:pPr>
            <w:r w:rsidRPr="003763B4">
              <w:rPr>
                <w:rFonts w:cs="Arial"/>
                <w:sz w:val="18"/>
                <w:szCs w:val="18"/>
              </w:rPr>
              <w:t>Fax Number:</w:t>
            </w:r>
          </w:p>
        </w:tc>
        <w:tc>
          <w:tcPr>
            <w:tcW w:w="6804" w:type="dxa"/>
            <w:vAlign w:val="center"/>
          </w:tcPr>
          <w:p w14:paraId="3E91B59E" w14:textId="77777777" w:rsidR="00321430" w:rsidRPr="003763B4" w:rsidRDefault="00321430" w:rsidP="00D83826">
            <w:pPr>
              <w:keepNext/>
              <w:keepLines/>
              <w:rPr>
                <w:rFonts w:cs="Arial"/>
                <w:sz w:val="18"/>
                <w:szCs w:val="18"/>
              </w:rPr>
            </w:pPr>
          </w:p>
        </w:tc>
      </w:tr>
    </w:tbl>
    <w:p w14:paraId="2186FCAC" w14:textId="77777777" w:rsidR="00BA7A1C" w:rsidRPr="003763B4" w:rsidRDefault="00BA7A1C" w:rsidP="00D83826">
      <w:pPr>
        <w:pStyle w:val="Level1Body"/>
        <w:keepNext/>
        <w:keepLines/>
      </w:pPr>
    </w:p>
    <w:p w14:paraId="0C0A47F7" w14:textId="5E033CFB" w:rsidR="001B7543" w:rsidRDefault="00BA7A1C" w:rsidP="00BF6215">
      <w:pPr>
        <w:pStyle w:val="Level1"/>
        <w:numPr>
          <w:ilvl w:val="0"/>
          <w:numId w:val="0"/>
        </w:numPr>
        <w:ind w:left="360"/>
        <w:jc w:val="center"/>
        <w:rPr>
          <w:color w:val="000000"/>
          <w:sz w:val="18"/>
          <w:szCs w:val="20"/>
        </w:rPr>
      </w:pPr>
      <w:r w:rsidRPr="005E235E">
        <w:br w:type="page"/>
      </w:r>
    </w:p>
    <w:p w14:paraId="649E036F" w14:textId="77777777" w:rsidR="00EC7659" w:rsidRPr="004F5919" w:rsidRDefault="00FF569D" w:rsidP="004F5919">
      <w:pPr>
        <w:pStyle w:val="Level1Body"/>
        <w:jc w:val="center"/>
        <w:rPr>
          <w:rFonts w:cs="Arial"/>
          <w:b/>
          <w:sz w:val="24"/>
          <w:szCs w:val="24"/>
        </w:rPr>
      </w:pPr>
      <w:r w:rsidRPr="004F5919">
        <w:rPr>
          <w:b/>
          <w:sz w:val="24"/>
          <w:szCs w:val="24"/>
        </w:rPr>
        <w:lastRenderedPageBreak/>
        <w:t xml:space="preserve">REQUEST FOR </w:t>
      </w:r>
      <w:r w:rsidR="004F5919" w:rsidRPr="004F5919">
        <w:rPr>
          <w:b/>
          <w:sz w:val="24"/>
          <w:szCs w:val="24"/>
        </w:rPr>
        <w:t>QUALIFICATION</w:t>
      </w:r>
      <w:r w:rsidRPr="004F5919">
        <w:rPr>
          <w:b/>
          <w:sz w:val="24"/>
          <w:szCs w:val="24"/>
        </w:rPr>
        <w:t xml:space="preserve"> FOR CONTRACTUAL SERVICES FORM</w:t>
      </w: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3DD3FD43" w14:textId="77777777" w:rsidTr="00EC7659">
        <w:trPr>
          <w:cantSplit/>
        </w:trPr>
        <w:tc>
          <w:tcPr>
            <w:tcW w:w="10800" w:type="dxa"/>
            <w:tcBorders>
              <w:top w:val="nil"/>
              <w:left w:val="nil"/>
              <w:bottom w:val="nil"/>
              <w:right w:val="nil"/>
            </w:tcBorders>
            <w:shd w:val="solid" w:color="000000" w:fill="FFFFFF"/>
          </w:tcPr>
          <w:p w14:paraId="1CF6A992" w14:textId="77777777" w:rsidR="00EC7659" w:rsidRPr="00835982" w:rsidRDefault="00EC7659" w:rsidP="00D83826">
            <w:pPr>
              <w:keepNext/>
              <w:keepLines/>
              <w:jc w:val="center"/>
            </w:pPr>
            <w:r w:rsidRPr="00835982">
              <w:br w:type="column"/>
              <w:t>BIDDER MUST COMPLETE THE FOLLOWING</w:t>
            </w:r>
          </w:p>
        </w:tc>
      </w:tr>
    </w:tbl>
    <w:p w14:paraId="08A7C82A" w14:textId="77777777" w:rsidR="00EC7659" w:rsidRPr="0097406E" w:rsidRDefault="00EC7659" w:rsidP="00EC7659">
      <w:pPr>
        <w:keepNext/>
        <w:keepLines/>
        <w:rPr>
          <w:szCs w:val="18"/>
        </w:rPr>
      </w:pPr>
      <w:r w:rsidRPr="0097406E">
        <w:rPr>
          <w:szCs w:val="18"/>
        </w:rPr>
        <w:t xml:space="preserve">By signing this Request for </w:t>
      </w:r>
      <w:r w:rsidR="004F5919">
        <w:rPr>
          <w:szCs w:val="18"/>
        </w:rPr>
        <w:t>Qualification</w:t>
      </w:r>
      <w:r w:rsidRPr="0097406E">
        <w:rPr>
          <w:szCs w:val="18"/>
        </w:rPr>
        <w:t xml:space="preserve"> for Contractual Services form, the bidder guarantees compliance with the </w:t>
      </w:r>
      <w:r w:rsidR="00C415F7">
        <w:rPr>
          <w:szCs w:val="18"/>
        </w:rPr>
        <w:t>procedures</w:t>
      </w:r>
      <w:r w:rsidR="00C415F7" w:rsidRPr="0097406E">
        <w:rPr>
          <w:szCs w:val="18"/>
        </w:rPr>
        <w:t xml:space="preserve"> </w:t>
      </w:r>
      <w:r w:rsidRPr="0097406E">
        <w:rPr>
          <w:szCs w:val="18"/>
        </w:rPr>
        <w:t xml:space="preserve">stated in this Request for </w:t>
      </w:r>
      <w:r w:rsidR="004F5919">
        <w:rPr>
          <w:szCs w:val="18"/>
        </w:rPr>
        <w:t>Qualification</w:t>
      </w:r>
      <w:r w:rsidRPr="0097406E">
        <w:rPr>
          <w:szCs w:val="18"/>
        </w:rPr>
        <w:t xml:space="preserve">, </w:t>
      </w:r>
      <w:r w:rsidR="00C415F7">
        <w:rPr>
          <w:szCs w:val="18"/>
        </w:rPr>
        <w:t xml:space="preserve">and </w:t>
      </w:r>
      <w:r w:rsidRPr="0097406E">
        <w:rPr>
          <w:szCs w:val="18"/>
        </w:rPr>
        <w:t xml:space="preserve">agrees to the terms and conditions unless otherwise </w:t>
      </w:r>
      <w:r w:rsidR="00C415F7">
        <w:rPr>
          <w:szCs w:val="18"/>
        </w:rPr>
        <w:t>indicated in writing</w:t>
      </w:r>
      <w:r w:rsidRPr="0097406E">
        <w:rPr>
          <w:szCs w:val="18"/>
        </w:rPr>
        <w:t xml:space="preserve"> and certifies that bidder maintains a drug free work place.</w:t>
      </w:r>
    </w:p>
    <w:p w14:paraId="27B6980D" w14:textId="7080D88E" w:rsidR="00EC7659" w:rsidRPr="0097406E" w:rsidRDefault="00BA40F0" w:rsidP="00EC7659">
      <w:pPr>
        <w:keepNext/>
        <w:keepLines/>
      </w:pPr>
      <w:r>
        <w:rPr>
          <w:noProof/>
        </w:rPr>
        <mc:AlternateContent>
          <mc:Choice Requires="wpg">
            <w:drawing>
              <wp:anchor distT="0" distB="0" distL="114300" distR="114300" simplePos="0" relativeHeight="251658240" behindDoc="1" locked="0" layoutInCell="1" allowOverlap="1" wp14:anchorId="36C086DC" wp14:editId="7E6E4CE4">
                <wp:simplePos x="0" y="0"/>
                <wp:positionH relativeFrom="column">
                  <wp:posOffset>-226819</wp:posOffset>
                </wp:positionH>
                <wp:positionV relativeFrom="paragraph">
                  <wp:posOffset>112824</wp:posOffset>
                </wp:positionV>
                <wp:extent cx="6518975" cy="2198869"/>
                <wp:effectExtent l="0" t="0" r="15240" b="1143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975" cy="2198869"/>
                          <a:chOff x="762" y="3373"/>
                          <a:chExt cx="19469" cy="6569"/>
                        </a:xfrm>
                      </wpg:grpSpPr>
                      <wps:wsp>
                        <wps:cNvPr id="3" name="Rectangle 4"/>
                        <wps:cNvSpPr>
                          <a:spLocks noChangeArrowheads="1"/>
                        </wps:cNvSpPr>
                        <wps:spPr bwMode="auto">
                          <a:xfrm>
                            <a:off x="762" y="3373"/>
                            <a:ext cx="19469" cy="4257"/>
                          </a:xfrm>
                          <a:prstGeom prst="rect">
                            <a:avLst/>
                          </a:prstGeom>
                          <a:solidFill>
                            <a:srgbClr val="FFFFFF">
                              <a:alpha val="0"/>
                            </a:srgbClr>
                          </a:solidFill>
                          <a:ln w="12700">
                            <a:solidFill>
                              <a:srgbClr val="000000"/>
                            </a:solidFill>
                            <a:miter lim="800000"/>
                            <a:headEnd/>
                            <a:tailEnd/>
                          </a:ln>
                        </wps:spPr>
                        <wps:txbx>
                          <w:txbxContent>
                            <w:p w14:paraId="2CD36441" w14:textId="77777777" w:rsidR="00A404B1" w:rsidRPr="0097406E" w:rsidRDefault="00A404B1"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4B9EEAD" w14:textId="77777777" w:rsidR="00A404B1" w:rsidRPr="0097406E" w:rsidRDefault="00A404B1" w:rsidP="001908F9">
                              <w:pPr>
                                <w:keepNext/>
                                <w:keepLines/>
                                <w:rPr>
                                  <w:szCs w:val="18"/>
                                </w:rPr>
                              </w:pPr>
                            </w:p>
                            <w:p w14:paraId="2C062D41" w14:textId="77777777" w:rsidR="00A404B1" w:rsidRPr="0097406E" w:rsidRDefault="00A404B1"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0402D841" w14:textId="77777777" w:rsidR="00A404B1" w:rsidRDefault="00A404B1" w:rsidP="001908F9"/>
                          </w:txbxContent>
                        </wps:txbx>
                        <wps:bodyPr rot="0" vert="horz" wrap="square" lIns="91440" tIns="45720" rIns="91440" bIns="45720" anchor="t" anchorCtr="0" upright="1">
                          <a:noAutofit/>
                        </wps:bodyPr>
                      </wps:wsp>
                      <wps:wsp>
                        <wps:cNvPr id="4" name="Rectangle 5"/>
                        <wps:cNvSpPr>
                          <a:spLocks noChangeArrowheads="1"/>
                        </wps:cNvSpPr>
                        <wps:spPr bwMode="auto">
                          <a:xfrm>
                            <a:off x="762" y="8216"/>
                            <a:ext cx="19454" cy="1726"/>
                          </a:xfrm>
                          <a:prstGeom prst="rect">
                            <a:avLst/>
                          </a:prstGeom>
                          <a:solidFill>
                            <a:srgbClr val="FFFFFF">
                              <a:alpha val="0"/>
                            </a:srgbClr>
                          </a:solidFill>
                          <a:ln w="12700">
                            <a:solidFill>
                              <a:srgbClr val="000000"/>
                            </a:solidFill>
                            <a:miter lim="800000"/>
                            <a:headEnd/>
                            <a:tailEnd/>
                          </a:ln>
                        </wps:spPr>
                        <wps:txbx>
                          <w:txbxContent>
                            <w:p w14:paraId="2F5D6145" w14:textId="77777777" w:rsidR="00A404B1" w:rsidRDefault="00A404B1">
                              <w:r>
                                <w:t>______I 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086DC" id="Group 14" o:spid="_x0000_s1026" style="position:absolute;left:0;text-align:left;margin-left:-17.85pt;margin-top:8.9pt;width:513.3pt;height:173.15pt;z-index:-251658240" coordorigin="762,3373" coordsize="19469,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">
                <v:rect id="Rectangle 4" o:spid="_x0000_s1027" style="position:absolute;left:762;top:3373;width:19469;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JzMEA&#10;AADaAAAADwAAAGRycy9kb3ducmV2LnhtbESPQWvCQBSE70L/w/IK3nRTlVJS11AKQsCLWtvzI/ua&#10;Dc2+TbNr3Px7VxA8DjPzDbMuom3FQL1vHCt4mWcgiCunG64VnL62szcQPiBrbB2TgpE8FJunyRpz&#10;7S58oOEYapEg7HNUYELocil9Zciin7uOOHm/rrcYkuxrqXu8JLht5SLLXqXFhtOCwY4+DVV/x7NV&#10;UK2WAffRIu2/y3EczOHnfxeVmj7Hj3cQgWJ4hO/tUitYwu1KugFyc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HCczBAAAA2gAAAA8AAAAAAAAAAAAAAAAAmAIAAGRycy9kb3du&#10;cmV2LnhtbFBLBQYAAAAABAAEAPUAAACGAwAAAAA=&#10;" strokeweight="1pt">
                  <v:fill opacity="0"/>
                  <v:textbox>
                    <w:txbxContent>
                      <w:p w14:paraId="2CD36441" w14:textId="77777777" w:rsidR="00A404B1" w:rsidRPr="0097406E" w:rsidRDefault="00A404B1" w:rsidP="001908F9">
                        <w:pPr>
                          <w:keepNext/>
                          <w:keepLines/>
                          <w:rPr>
                            <w:szCs w:val="18"/>
                          </w:rPr>
                        </w:pPr>
                        <w:r w:rsidRPr="0097406E">
                          <w:rPr>
                            <w:szCs w:val="18"/>
                          </w:rPr>
                          <w:t>Per Nebraska’s Transparency in Government Procurement Act, Neb. Rev Stat § 73-603 DAS is required to collect statistical information regarding the number of contracts awarded to Nebraska Contractors.  This information is for statistical purposes only and will not be considered for contract award purposes.</w:t>
                        </w:r>
                      </w:p>
                      <w:p w14:paraId="44B9EEAD" w14:textId="77777777" w:rsidR="00A404B1" w:rsidRPr="0097406E" w:rsidRDefault="00A404B1" w:rsidP="001908F9">
                        <w:pPr>
                          <w:keepNext/>
                          <w:keepLines/>
                          <w:rPr>
                            <w:szCs w:val="18"/>
                          </w:rPr>
                        </w:pPr>
                      </w:p>
                      <w:p w14:paraId="2C062D41" w14:textId="77777777" w:rsidR="00A404B1" w:rsidRPr="0097406E" w:rsidRDefault="00A404B1" w:rsidP="001908F9">
                        <w:pPr>
                          <w:keepNext/>
                          <w:keepLines/>
                          <w:rPr>
                            <w:szCs w:val="18"/>
                          </w:rPr>
                        </w:pPr>
                        <w:r w:rsidRPr="0097406E">
                          <w:rPr>
                            <w:szCs w:val="18"/>
                          </w:rPr>
                          <w:t xml:space="preserve">_____ 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RFQ</w:t>
                        </w:r>
                        <w:r w:rsidRPr="0097406E">
                          <w:rPr>
                            <w:szCs w:val="18"/>
                          </w:rPr>
                          <w:t>.</w:t>
                        </w:r>
                      </w:p>
                      <w:p w14:paraId="0402D841" w14:textId="77777777" w:rsidR="00A404B1" w:rsidRDefault="00A404B1" w:rsidP="001908F9"/>
                    </w:txbxContent>
                  </v:textbox>
                </v:rect>
                <v:rect id="Rectangle 5" o:spid="_x0000_s1028" style="position:absolute;left:762;top:8216;width:19454;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RuMEA&#10;AADaAAAADwAAAGRycy9kb3ducmV2LnhtbESPT2sCMRTE70K/Q3gFb262KlK2RikFQfDiv/b82Lxu&#10;lm5etpu4Zr+9EQSPw8z8hlmuo21ET52vHSt4y3IQxKXTNVcKzqfN5B2ED8gaG8ekYCAP69XLaImF&#10;dlc+UH8MlUgQ9gUqMCG0hZS+NGTRZ64lTt6v6yyGJLtK6g6vCW4bOc3zhbRYc1ow2NKXofLveLEK&#10;yvks4D5apP33dhh6c/j530Wlxq/x8wNEoBie4Ud7qxXM4X4l3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ukbjBAAAA2gAAAA8AAAAAAAAAAAAAAAAAmAIAAGRycy9kb3du&#10;cmV2LnhtbFBLBQYAAAAABAAEAPUAAACGAwAAAAA=&#10;" strokeweight="1pt">
                  <v:fill opacity="0"/>
                  <v:textbox>
                    <w:txbxContent>
                      <w:p w14:paraId="2F5D6145" w14:textId="77777777" w:rsidR="00A404B1" w:rsidRDefault="00A404B1">
                        <w:r>
                          <w:t>______I 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2F3E552" w14:textId="77777777" w:rsidR="00EC7659" w:rsidRPr="0097406E" w:rsidRDefault="00EC7659" w:rsidP="00EC7659">
      <w:pPr>
        <w:keepNext/>
        <w:keepLines/>
      </w:pPr>
    </w:p>
    <w:p w14:paraId="01B12FEB" w14:textId="77777777" w:rsidR="00EC7659" w:rsidRPr="0097406E" w:rsidRDefault="00EC7659" w:rsidP="00EC7659">
      <w:pPr>
        <w:keepNext/>
        <w:keepLines/>
      </w:pPr>
    </w:p>
    <w:p w14:paraId="0587F589" w14:textId="77777777" w:rsidR="00EC7659" w:rsidRPr="000B5CA5" w:rsidRDefault="00EC7659" w:rsidP="00D83826">
      <w:pPr>
        <w:keepNext/>
        <w:keepLines/>
      </w:pPr>
    </w:p>
    <w:p w14:paraId="4BE32DDC" w14:textId="77777777" w:rsidR="00BE5267" w:rsidRDefault="00BE5267" w:rsidP="00D83826">
      <w:pPr>
        <w:keepNext/>
        <w:keepLines/>
        <w:rPr>
          <w:b/>
        </w:rPr>
      </w:pPr>
    </w:p>
    <w:p w14:paraId="65633E61" w14:textId="77777777" w:rsidR="00BE5267" w:rsidRDefault="00BE5267" w:rsidP="00D83826">
      <w:pPr>
        <w:keepNext/>
        <w:keepLines/>
        <w:rPr>
          <w:b/>
        </w:rPr>
      </w:pPr>
    </w:p>
    <w:p w14:paraId="2B5D0E9E" w14:textId="77777777" w:rsidR="00BE5267" w:rsidRDefault="00BE5267" w:rsidP="00D83826">
      <w:pPr>
        <w:keepNext/>
        <w:keepLines/>
        <w:rPr>
          <w:b/>
        </w:rPr>
      </w:pPr>
    </w:p>
    <w:p w14:paraId="2C069526" w14:textId="77777777" w:rsidR="0079309E" w:rsidRDefault="0079309E" w:rsidP="00D83826">
      <w:pPr>
        <w:keepNext/>
        <w:keepLines/>
        <w:rPr>
          <w:b/>
        </w:rPr>
      </w:pPr>
    </w:p>
    <w:p w14:paraId="13948CCD" w14:textId="77777777" w:rsidR="0079309E" w:rsidRDefault="0079309E" w:rsidP="00D83826">
      <w:pPr>
        <w:keepNext/>
        <w:keepLines/>
        <w:rPr>
          <w:b/>
        </w:rPr>
      </w:pPr>
    </w:p>
    <w:p w14:paraId="44EA5E94" w14:textId="77777777" w:rsidR="0079309E" w:rsidRDefault="0079309E" w:rsidP="00D83826">
      <w:pPr>
        <w:keepNext/>
        <w:keepLines/>
        <w:rPr>
          <w:b/>
        </w:rPr>
      </w:pPr>
    </w:p>
    <w:p w14:paraId="6E3B1FE4" w14:textId="77777777" w:rsidR="0079309E" w:rsidRDefault="0079309E" w:rsidP="00D83826">
      <w:pPr>
        <w:keepNext/>
        <w:keepLines/>
        <w:rPr>
          <w:b/>
        </w:rPr>
      </w:pPr>
    </w:p>
    <w:p w14:paraId="6D435CA5" w14:textId="77777777" w:rsidR="0079309E" w:rsidRDefault="0079309E" w:rsidP="00D83826">
      <w:pPr>
        <w:keepNext/>
        <w:keepLines/>
        <w:rPr>
          <w:b/>
        </w:rPr>
      </w:pPr>
    </w:p>
    <w:p w14:paraId="4C4618A8" w14:textId="77777777" w:rsidR="0079309E" w:rsidRDefault="0079309E" w:rsidP="00D83826">
      <w:pPr>
        <w:keepNext/>
        <w:keepLines/>
        <w:rPr>
          <w:b/>
        </w:rPr>
      </w:pPr>
    </w:p>
    <w:p w14:paraId="382CC278" w14:textId="77777777" w:rsidR="0079309E" w:rsidRDefault="0079309E" w:rsidP="00D83826">
      <w:pPr>
        <w:keepNext/>
        <w:keepLines/>
        <w:rPr>
          <w:b/>
        </w:rPr>
      </w:pPr>
    </w:p>
    <w:p w14:paraId="282D3C7A" w14:textId="5985BC46" w:rsidR="0079309E" w:rsidRDefault="00BA40F0" w:rsidP="00D83826">
      <w:pPr>
        <w:keepNext/>
        <w:keepLines/>
        <w:rPr>
          <w:b/>
        </w:rPr>
      </w:pPr>
      <w:r>
        <w:rPr>
          <w:noProof/>
        </w:rPr>
        <mc:AlternateContent>
          <mc:Choice Requires="wps">
            <w:drawing>
              <wp:anchor distT="0" distB="0" distL="114300" distR="114300" simplePos="0" relativeHeight="251657216" behindDoc="0" locked="0" layoutInCell="1" allowOverlap="1" wp14:anchorId="13026C0F" wp14:editId="33FD88F3">
                <wp:simplePos x="0" y="0"/>
                <wp:positionH relativeFrom="column">
                  <wp:posOffset>-220881</wp:posOffset>
                </wp:positionH>
                <wp:positionV relativeFrom="paragraph">
                  <wp:posOffset>209665</wp:posOffset>
                </wp:positionV>
                <wp:extent cx="6513616" cy="605642"/>
                <wp:effectExtent l="0" t="0" r="20955" b="2349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3616" cy="605642"/>
                        </a:xfrm>
                        <a:prstGeom prst="rect">
                          <a:avLst/>
                        </a:prstGeom>
                        <a:solidFill>
                          <a:srgbClr val="FFFFFF"/>
                        </a:solidFill>
                        <a:ln w="9525">
                          <a:solidFill>
                            <a:srgbClr val="000000"/>
                          </a:solidFill>
                          <a:miter lim="800000"/>
                          <a:headEnd/>
                          <a:tailEnd/>
                        </a:ln>
                      </wps:spPr>
                      <wps:txbx>
                        <w:txbxContent>
                          <w:p w14:paraId="610F4CF4" w14:textId="77777777" w:rsidR="00A404B1" w:rsidRDefault="00A404B1"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3082966" w14:textId="77777777" w:rsidR="00A404B1" w:rsidRDefault="00A404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6C0F" id="Rectangle 19" o:spid="_x0000_s1029" style="position:absolute;left:0;text-align:left;margin-left:-17.4pt;margin-top:16.5pt;width:512.9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">
                <v:textbox>
                  <w:txbxContent>
                    <w:p w14:paraId="610F4CF4" w14:textId="77777777" w:rsidR="00A404B1" w:rsidRDefault="00A404B1"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3082966" w14:textId="77777777" w:rsidR="00A404B1" w:rsidRDefault="00A404B1"/>
                  </w:txbxContent>
                </v:textbox>
              </v:rect>
            </w:pict>
          </mc:Fallback>
        </mc:AlternateContent>
      </w:r>
    </w:p>
    <w:p w14:paraId="6A75E7B7" w14:textId="77777777" w:rsidR="0079309E" w:rsidRDefault="0079309E" w:rsidP="00D83826">
      <w:pPr>
        <w:keepNext/>
        <w:keepLines/>
        <w:rPr>
          <w:b/>
        </w:rPr>
      </w:pPr>
    </w:p>
    <w:p w14:paraId="484737B0" w14:textId="77777777" w:rsidR="0079309E" w:rsidRDefault="0079309E" w:rsidP="00D83826">
      <w:pPr>
        <w:keepNext/>
        <w:keepLines/>
        <w:rPr>
          <w:b/>
        </w:rPr>
      </w:pPr>
    </w:p>
    <w:p w14:paraId="6F303D77" w14:textId="77777777" w:rsidR="0079309E" w:rsidRDefault="0079309E" w:rsidP="00D83826">
      <w:pPr>
        <w:keepNext/>
        <w:keepLines/>
        <w:rPr>
          <w:b/>
        </w:rPr>
      </w:pPr>
    </w:p>
    <w:p w14:paraId="28B2F8F7" w14:textId="77777777" w:rsidR="0079309E" w:rsidRDefault="0079309E" w:rsidP="00D83826">
      <w:pPr>
        <w:keepNext/>
        <w:keepLines/>
        <w:rPr>
          <w:b/>
        </w:rPr>
      </w:pPr>
    </w:p>
    <w:p w14:paraId="7505E395" w14:textId="77777777" w:rsidR="0079309E" w:rsidRDefault="0079309E" w:rsidP="00D83826">
      <w:pPr>
        <w:keepNext/>
        <w:keepLines/>
        <w:rPr>
          <w:b/>
        </w:rPr>
      </w:pPr>
    </w:p>
    <w:p w14:paraId="7DF8D2BF" w14:textId="77777777" w:rsidR="0079309E" w:rsidRDefault="0079309E" w:rsidP="00D83826">
      <w:pPr>
        <w:keepNext/>
        <w:keepLines/>
        <w:rPr>
          <w:b/>
        </w:rPr>
      </w:pPr>
    </w:p>
    <w:p w14:paraId="4DB9E0E6"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6EF5A69A"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0AE83D1F" w14:textId="77777777" w:rsidTr="00EC7659">
        <w:trPr>
          <w:trHeight w:val="432"/>
        </w:trPr>
        <w:tc>
          <w:tcPr>
            <w:tcW w:w="3888" w:type="dxa"/>
            <w:shd w:val="clear" w:color="auto" w:fill="auto"/>
          </w:tcPr>
          <w:p w14:paraId="610553FC" w14:textId="77777777" w:rsidR="00EC7659" w:rsidRPr="002B2CFA" w:rsidRDefault="00EC7659" w:rsidP="00D83826">
            <w:pPr>
              <w:keepNext/>
              <w:keepLines/>
            </w:pPr>
            <w:r w:rsidRPr="002B2CFA">
              <w:t>FIRM:</w:t>
            </w:r>
          </w:p>
        </w:tc>
        <w:tc>
          <w:tcPr>
            <w:tcW w:w="6264" w:type="dxa"/>
            <w:shd w:val="clear" w:color="auto" w:fill="auto"/>
          </w:tcPr>
          <w:p w14:paraId="2473D612" w14:textId="77777777" w:rsidR="00EC7659" w:rsidRDefault="00EC7659" w:rsidP="00D83826">
            <w:pPr>
              <w:pStyle w:val="Heading1"/>
              <w:keepNext/>
              <w:keepLines/>
            </w:pPr>
          </w:p>
        </w:tc>
      </w:tr>
      <w:tr w:rsidR="00EC7659" w:rsidRPr="007E1E10" w14:paraId="1902039C" w14:textId="77777777" w:rsidTr="00EC7659">
        <w:trPr>
          <w:trHeight w:val="432"/>
        </w:trPr>
        <w:tc>
          <w:tcPr>
            <w:tcW w:w="3888" w:type="dxa"/>
            <w:shd w:val="clear" w:color="auto" w:fill="auto"/>
          </w:tcPr>
          <w:p w14:paraId="0A7D73CE" w14:textId="77777777" w:rsidR="00EC7659" w:rsidRPr="00514090" w:rsidRDefault="00EC7659" w:rsidP="00D83826">
            <w:pPr>
              <w:keepNext/>
              <w:keepLines/>
            </w:pPr>
            <w:r w:rsidRPr="00514090">
              <w:t>COMPLETE ADDRESS:</w:t>
            </w:r>
          </w:p>
        </w:tc>
        <w:tc>
          <w:tcPr>
            <w:tcW w:w="6264" w:type="dxa"/>
            <w:shd w:val="clear" w:color="auto" w:fill="auto"/>
          </w:tcPr>
          <w:p w14:paraId="09D05964" w14:textId="77777777" w:rsidR="00EC7659" w:rsidRDefault="00EC7659" w:rsidP="00D83826">
            <w:pPr>
              <w:pStyle w:val="Heading1"/>
              <w:keepNext/>
              <w:keepLines/>
            </w:pPr>
          </w:p>
        </w:tc>
      </w:tr>
      <w:tr w:rsidR="00EC7659" w:rsidRPr="007E1E10" w14:paraId="4FFD4074" w14:textId="77777777" w:rsidTr="00EC7659">
        <w:trPr>
          <w:trHeight w:val="432"/>
        </w:trPr>
        <w:tc>
          <w:tcPr>
            <w:tcW w:w="3888" w:type="dxa"/>
            <w:shd w:val="clear" w:color="auto" w:fill="auto"/>
          </w:tcPr>
          <w:p w14:paraId="7D512693" w14:textId="77777777" w:rsidR="00EC7659" w:rsidRPr="00514090" w:rsidRDefault="00EC7659" w:rsidP="00D83826">
            <w:pPr>
              <w:keepNext/>
              <w:keepLines/>
            </w:pPr>
            <w:r w:rsidRPr="00514090">
              <w:t>TELEPHONE NUMBER:</w:t>
            </w:r>
          </w:p>
        </w:tc>
        <w:tc>
          <w:tcPr>
            <w:tcW w:w="6264" w:type="dxa"/>
            <w:shd w:val="clear" w:color="auto" w:fill="auto"/>
          </w:tcPr>
          <w:p w14:paraId="2D41CA5E" w14:textId="77777777" w:rsidR="00EC7659" w:rsidRDefault="00EC7659" w:rsidP="00D83826">
            <w:pPr>
              <w:pStyle w:val="Heading1"/>
              <w:keepNext/>
              <w:keepLines/>
            </w:pPr>
          </w:p>
        </w:tc>
      </w:tr>
      <w:tr w:rsidR="00EC7659" w:rsidRPr="007E1E10" w14:paraId="39F32E18" w14:textId="77777777" w:rsidTr="00EC7659">
        <w:trPr>
          <w:trHeight w:val="432"/>
        </w:trPr>
        <w:tc>
          <w:tcPr>
            <w:tcW w:w="3888" w:type="dxa"/>
            <w:shd w:val="clear" w:color="auto" w:fill="auto"/>
          </w:tcPr>
          <w:p w14:paraId="419E86D8" w14:textId="77777777" w:rsidR="00EC7659" w:rsidRPr="00514090" w:rsidRDefault="00EC7659" w:rsidP="00D83826">
            <w:pPr>
              <w:keepNext/>
              <w:keepLines/>
            </w:pPr>
            <w:r w:rsidRPr="00514090">
              <w:t>FAX NUMBER:</w:t>
            </w:r>
          </w:p>
        </w:tc>
        <w:tc>
          <w:tcPr>
            <w:tcW w:w="6264" w:type="dxa"/>
            <w:shd w:val="clear" w:color="auto" w:fill="auto"/>
          </w:tcPr>
          <w:p w14:paraId="79A7EB1A" w14:textId="77777777" w:rsidR="00EC7659" w:rsidRDefault="00EC7659" w:rsidP="00D83826">
            <w:pPr>
              <w:pStyle w:val="Heading1"/>
              <w:keepNext/>
              <w:keepLines/>
            </w:pPr>
          </w:p>
        </w:tc>
      </w:tr>
      <w:tr w:rsidR="00EC7659" w:rsidRPr="007E1E10" w14:paraId="5E33C997" w14:textId="77777777" w:rsidTr="00EC7659">
        <w:trPr>
          <w:trHeight w:val="432"/>
        </w:trPr>
        <w:tc>
          <w:tcPr>
            <w:tcW w:w="3888" w:type="dxa"/>
            <w:shd w:val="clear" w:color="auto" w:fill="auto"/>
          </w:tcPr>
          <w:p w14:paraId="413C2D0E" w14:textId="77777777" w:rsidR="00EC7659" w:rsidRPr="00514090" w:rsidRDefault="00EC7659" w:rsidP="00D83826">
            <w:pPr>
              <w:keepNext/>
              <w:keepLines/>
            </w:pPr>
            <w:r w:rsidRPr="00514090">
              <w:t>DATE:</w:t>
            </w:r>
          </w:p>
        </w:tc>
        <w:tc>
          <w:tcPr>
            <w:tcW w:w="6264" w:type="dxa"/>
            <w:shd w:val="clear" w:color="auto" w:fill="auto"/>
          </w:tcPr>
          <w:p w14:paraId="3C993FDD" w14:textId="77777777" w:rsidR="00EC7659" w:rsidRDefault="00EC7659" w:rsidP="00D83826">
            <w:pPr>
              <w:pStyle w:val="Heading1"/>
              <w:keepNext/>
              <w:keepLines/>
            </w:pPr>
          </w:p>
        </w:tc>
      </w:tr>
      <w:tr w:rsidR="00EC7659" w:rsidRPr="007E1E10" w14:paraId="480033C7" w14:textId="77777777" w:rsidTr="00EC7659">
        <w:trPr>
          <w:trHeight w:val="432"/>
        </w:trPr>
        <w:tc>
          <w:tcPr>
            <w:tcW w:w="3888" w:type="dxa"/>
            <w:shd w:val="clear" w:color="auto" w:fill="auto"/>
          </w:tcPr>
          <w:p w14:paraId="03C98A90" w14:textId="77777777" w:rsidR="00EC7659" w:rsidRPr="00514090" w:rsidRDefault="00EC7659" w:rsidP="00D83826">
            <w:pPr>
              <w:keepNext/>
              <w:keepLines/>
            </w:pPr>
            <w:r w:rsidRPr="00514090">
              <w:t>SIGNATURE:</w:t>
            </w:r>
          </w:p>
        </w:tc>
        <w:tc>
          <w:tcPr>
            <w:tcW w:w="6264" w:type="dxa"/>
            <w:shd w:val="clear" w:color="auto" w:fill="auto"/>
          </w:tcPr>
          <w:p w14:paraId="65D56E95" w14:textId="77777777" w:rsidR="00EC7659" w:rsidRDefault="00EC7659" w:rsidP="00D83826">
            <w:pPr>
              <w:pStyle w:val="Heading1"/>
              <w:keepNext/>
              <w:keepLines/>
            </w:pPr>
          </w:p>
        </w:tc>
      </w:tr>
      <w:tr w:rsidR="00EC7659" w:rsidRPr="007E1E10" w14:paraId="5795CA3A" w14:textId="77777777" w:rsidTr="00EC7659">
        <w:trPr>
          <w:trHeight w:val="432"/>
        </w:trPr>
        <w:tc>
          <w:tcPr>
            <w:tcW w:w="3888" w:type="dxa"/>
            <w:shd w:val="clear" w:color="auto" w:fill="auto"/>
          </w:tcPr>
          <w:p w14:paraId="4ACF377A" w14:textId="77777777" w:rsidR="00EC7659" w:rsidRPr="00514090" w:rsidRDefault="00EC7659" w:rsidP="00D83826">
            <w:pPr>
              <w:keepNext/>
              <w:keepLines/>
            </w:pPr>
            <w:r w:rsidRPr="00514090">
              <w:t>TYPED NAME &amp; TITLE OF SIGNER:</w:t>
            </w:r>
          </w:p>
        </w:tc>
        <w:tc>
          <w:tcPr>
            <w:tcW w:w="6264" w:type="dxa"/>
            <w:shd w:val="clear" w:color="auto" w:fill="auto"/>
          </w:tcPr>
          <w:p w14:paraId="0A902987" w14:textId="77777777" w:rsidR="00EC7659" w:rsidRDefault="00EC7659" w:rsidP="00D83826">
            <w:pPr>
              <w:pStyle w:val="Heading1"/>
              <w:keepNext/>
              <w:keepLines/>
            </w:pPr>
          </w:p>
        </w:tc>
      </w:tr>
    </w:tbl>
    <w:p w14:paraId="287BF707" w14:textId="77777777" w:rsidR="00EC7659" w:rsidRDefault="00EC7659" w:rsidP="00767CC0">
      <w:pPr>
        <w:keepNext/>
        <w:keepLines/>
        <w:jc w:val="left"/>
        <w:rPr>
          <w:rFonts w:ascii="Times New Roman" w:hAnsi="Times New Roman"/>
          <w:sz w:val="20"/>
          <w:szCs w:val="20"/>
        </w:rPr>
      </w:pPr>
    </w:p>
    <w:sectPr w:rsidR="00EC7659" w:rsidSect="00AA1A77">
      <w:headerReference w:type="even" r:id="rId31"/>
      <w:footerReference w:type="default" r:id="rId32"/>
      <w:pgSz w:w="12240" w:h="15840"/>
      <w:pgMar w:top="1440" w:right="1152" w:bottom="634" w:left="1152" w:header="1440" w:footer="6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F3332" w14:textId="77777777" w:rsidR="00A404B1" w:rsidRDefault="00A404B1">
      <w:r>
        <w:separator/>
      </w:r>
    </w:p>
    <w:p w14:paraId="2BBBCEF8" w14:textId="77777777" w:rsidR="00A404B1" w:rsidRDefault="00A404B1"/>
  </w:endnote>
  <w:endnote w:type="continuationSeparator" w:id="0">
    <w:p w14:paraId="17DCDD0F" w14:textId="77777777" w:rsidR="00A404B1" w:rsidRDefault="00A404B1">
      <w:r>
        <w:continuationSeparator/>
      </w:r>
    </w:p>
    <w:p w14:paraId="0F19533B" w14:textId="77777777" w:rsidR="00A404B1" w:rsidRDefault="00A40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58018" w14:textId="77777777" w:rsidR="00A404B1" w:rsidRPr="002D1F6B" w:rsidRDefault="00A404B1">
    <w:pPr>
      <w:tabs>
        <w:tab w:val="right" w:pos="10800"/>
      </w:tabs>
      <w:spacing w:line="360"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3954" w14:textId="77777777" w:rsidR="00A404B1" w:rsidRPr="00972534" w:rsidRDefault="00A404B1">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6B4B22">
      <w:rPr>
        <w:b/>
        <w:noProof/>
        <w:sz w:val="18"/>
        <w:szCs w:val="18"/>
      </w:rPr>
      <w:t>iii</w:t>
    </w:r>
    <w:r w:rsidRPr="00972534">
      <w:rPr>
        <w:b/>
        <w:sz w:val="18"/>
        <w:szCs w:val="18"/>
      </w:rPr>
      <w:fldChar w:fldCharType="end"/>
    </w:r>
  </w:p>
  <w:p w14:paraId="5EC02534" w14:textId="77777777" w:rsidR="00A404B1" w:rsidRPr="003D23EB" w:rsidRDefault="00A404B1" w:rsidP="00DD5A66">
    <w:pPr>
      <w:jc w:val="right"/>
      <w:rPr>
        <w:sz w:val="18"/>
        <w:szCs w:val="18"/>
      </w:rPr>
    </w:pPr>
    <w:r>
      <w:rPr>
        <w:sz w:val="18"/>
        <w:szCs w:val="18"/>
      </w:rPr>
      <w:t>SPB RFQ  | 12/14/2017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3C8A" w14:textId="77777777" w:rsidR="00A404B1" w:rsidRPr="00972534" w:rsidRDefault="00A404B1">
    <w:pPr>
      <w:framePr w:wrap="notBeside" w:hAnchor="text" w:xAlign="center"/>
      <w:rPr>
        <w:sz w:val="18"/>
        <w:szCs w:val="18"/>
      </w:rPr>
    </w:pPr>
    <w:r w:rsidRPr="00972534">
      <w:rPr>
        <w:b/>
        <w:sz w:val="18"/>
        <w:szCs w:val="18"/>
      </w:rPr>
      <w:fldChar w:fldCharType="begin"/>
    </w:r>
    <w:r w:rsidRPr="00972534">
      <w:rPr>
        <w:b/>
        <w:sz w:val="18"/>
        <w:szCs w:val="18"/>
      </w:rPr>
      <w:instrText xml:space="preserve"> PAGE  </w:instrText>
    </w:r>
    <w:r w:rsidRPr="00972534">
      <w:rPr>
        <w:b/>
        <w:sz w:val="18"/>
        <w:szCs w:val="18"/>
      </w:rPr>
      <w:fldChar w:fldCharType="separate"/>
    </w:r>
    <w:r w:rsidR="006B4B22">
      <w:rPr>
        <w:b/>
        <w:noProof/>
        <w:sz w:val="18"/>
        <w:szCs w:val="18"/>
      </w:rPr>
      <w:t>viii</w:t>
    </w:r>
    <w:r w:rsidRPr="00972534">
      <w:rPr>
        <w:b/>
        <w:sz w:val="18"/>
        <w:szCs w:val="18"/>
      </w:rPr>
      <w:fldChar w:fldCharType="end"/>
    </w:r>
  </w:p>
  <w:p w14:paraId="54856DF9" w14:textId="77777777" w:rsidR="00A404B1" w:rsidRPr="003D23EB" w:rsidRDefault="00A404B1" w:rsidP="00DD5A66">
    <w:pPr>
      <w:jc w:val="right"/>
      <w:rPr>
        <w:sz w:val="18"/>
        <w:szCs w:val="18"/>
      </w:rPr>
    </w:pPr>
    <w:r>
      <w:rPr>
        <w:sz w:val="18"/>
        <w:szCs w:val="18"/>
      </w:rPr>
      <w:t>SPB RFQ | 12/14/2017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D871" w14:textId="77777777" w:rsidR="00A404B1" w:rsidRDefault="00A404B1" w:rsidP="003D23EB">
    <w:pPr>
      <w:jc w:val="center"/>
      <w:rPr>
        <w:sz w:val="18"/>
        <w:szCs w:val="18"/>
      </w:rPr>
    </w:pPr>
    <w:r>
      <w:rPr>
        <w:b/>
        <w:sz w:val="20"/>
      </w:rPr>
      <w:t xml:space="preserve">Page </w:t>
    </w:r>
    <w:r>
      <w:rPr>
        <w:b/>
      </w:rPr>
      <w:fldChar w:fldCharType="begin"/>
    </w:r>
    <w:r>
      <w:rPr>
        <w:b/>
      </w:rPr>
      <w:instrText xml:space="preserve"> PAGE </w:instrText>
    </w:r>
    <w:r>
      <w:rPr>
        <w:b/>
      </w:rPr>
      <w:fldChar w:fldCharType="separate"/>
    </w:r>
    <w:r w:rsidR="006B4B22">
      <w:rPr>
        <w:b/>
        <w:noProof/>
      </w:rPr>
      <w:t>2</w:t>
    </w:r>
    <w:r>
      <w:rPr>
        <w:b/>
      </w:rPr>
      <w:fldChar w:fldCharType="end"/>
    </w:r>
    <w:r w:rsidRPr="003D23EB">
      <w:rPr>
        <w:sz w:val="18"/>
        <w:szCs w:val="18"/>
      </w:rPr>
      <w:t xml:space="preserve"> </w:t>
    </w:r>
  </w:p>
  <w:p w14:paraId="010E1DD4" w14:textId="77777777" w:rsidR="00A404B1" w:rsidRPr="003D23EB" w:rsidRDefault="00A404B1" w:rsidP="003D23EB">
    <w:pPr>
      <w:jc w:val="right"/>
      <w:rPr>
        <w:sz w:val="18"/>
        <w:szCs w:val="18"/>
      </w:rPr>
    </w:pPr>
    <w:r w:rsidRPr="003D23EB">
      <w:rPr>
        <w:sz w:val="18"/>
        <w:szCs w:val="18"/>
      </w:rPr>
      <w:t xml:space="preserve">Revised: </w:t>
    </w:r>
    <w:r>
      <w:rPr>
        <w:sz w:val="18"/>
        <w:szCs w:val="18"/>
      </w:rPr>
      <w:t>10/04/2013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28857" w14:textId="77777777" w:rsidR="00A404B1" w:rsidRDefault="00A404B1"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6B4B22">
      <w:rPr>
        <w:b/>
        <w:noProof/>
        <w:sz w:val="20"/>
      </w:rPr>
      <w:t>12</w:t>
    </w:r>
    <w:r>
      <w:rPr>
        <w:b/>
        <w:sz w:val="20"/>
      </w:rPr>
      <w:fldChar w:fldCharType="end"/>
    </w:r>
    <w:r>
      <w:rPr>
        <w:b/>
        <w:sz w:val="20"/>
      </w:rPr>
      <w:t xml:space="preserve"> </w:t>
    </w:r>
    <w:r w:rsidRPr="003D23EB">
      <w:rPr>
        <w:sz w:val="18"/>
        <w:szCs w:val="18"/>
      </w:rPr>
      <w:t xml:space="preserve"> </w:t>
    </w:r>
  </w:p>
  <w:p w14:paraId="12751606" w14:textId="77777777" w:rsidR="00A404B1" w:rsidRPr="003D23EB" w:rsidRDefault="00A404B1" w:rsidP="00DD5A66">
    <w:pPr>
      <w:jc w:val="right"/>
      <w:rPr>
        <w:sz w:val="18"/>
        <w:szCs w:val="18"/>
      </w:rPr>
    </w:pPr>
    <w:r>
      <w:rPr>
        <w:sz w:val="18"/>
        <w:szCs w:val="18"/>
      </w:rPr>
      <w:t xml:space="preserve"> Agency Processed RFQ  | 12/14/2017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72FC5" w14:textId="77777777" w:rsidR="00A404B1" w:rsidRDefault="00A404B1">
      <w:r>
        <w:separator/>
      </w:r>
    </w:p>
    <w:p w14:paraId="06707F4C" w14:textId="77777777" w:rsidR="00A404B1" w:rsidRDefault="00A404B1"/>
  </w:footnote>
  <w:footnote w:type="continuationSeparator" w:id="0">
    <w:p w14:paraId="637C4DB9" w14:textId="77777777" w:rsidR="00A404B1" w:rsidRDefault="00A404B1">
      <w:r>
        <w:continuationSeparator/>
      </w:r>
    </w:p>
    <w:p w14:paraId="32BE9A82" w14:textId="77777777" w:rsidR="00A404B1" w:rsidRDefault="00A40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03F0F" w14:textId="77777777" w:rsidR="00A404B1" w:rsidRDefault="00A404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6FA0"/>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0286080D"/>
    <w:multiLevelType w:val="hybridMultilevel"/>
    <w:tmpl w:val="FB06AF64"/>
    <w:lvl w:ilvl="0" w:tplc="B9B87556">
      <w:start w:val="7"/>
      <w:numFmt w:val="lowerLetter"/>
      <w:lvlText w:val="%1."/>
      <w:lvlJc w:val="left"/>
      <w:pPr>
        <w:ind w:left="189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1AFC817A">
      <w:start w:val="1"/>
      <w:numFmt w:val="lowerLetter"/>
      <w:lvlText w:val="%4."/>
      <w:lvlJc w:val="left"/>
      <w:pPr>
        <w:ind w:left="4050" w:hanging="360"/>
      </w:pPr>
      <w:rPr>
        <w:rFonts w:ascii="Arial" w:eastAsia="Times New Roman" w:hAnsi="Arial" w:cs="Arial"/>
        <w:b/>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51C35A9"/>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091230E0"/>
    <w:multiLevelType w:val="multilevel"/>
    <w:tmpl w:val="9008F702"/>
    <w:lvl w:ilvl="0">
      <w:start w:val="1"/>
      <w:numFmt w:val="decimal"/>
      <w:lvlText w:val="%1."/>
      <w:lvlJc w:val="left"/>
      <w:pPr>
        <w:ind w:left="360" w:hanging="360"/>
      </w:pPr>
      <w:rPr>
        <w:rFonts w:hint="default"/>
        <w:b w:val="0"/>
        <w:sz w:val="18"/>
        <w:szCs w:val="18"/>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hint="default"/>
      </w:rPr>
    </w:lvl>
    <w:lvl w:ilvl="3">
      <w:start w:val="1"/>
      <w:numFmt w:val="lowerLetter"/>
      <w:lvlText w:val="%4."/>
      <w:lvlJc w:val="left"/>
      <w:pPr>
        <w:ind w:left="2160" w:hanging="720"/>
      </w:pPr>
      <w:rPr>
        <w:rFonts w:ascii="Arial" w:eastAsia="Calibr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046A3F"/>
    <w:multiLevelType w:val="multilevel"/>
    <w:tmpl w:val="2C3C67F2"/>
    <w:lvl w:ilvl="0">
      <w:start w:val="1"/>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0B2123EB"/>
    <w:multiLevelType w:val="multilevel"/>
    <w:tmpl w:val="1FE29C46"/>
    <w:lvl w:ilvl="0">
      <w:start w:val="1"/>
      <w:numFmt w:val="decimal"/>
      <w:lvlText w:val="%1."/>
      <w:lvlJc w:val="left"/>
      <w:pPr>
        <w:ind w:left="360" w:hanging="360"/>
      </w:pPr>
      <w:rPr>
        <w:rFonts w:hint="default"/>
        <w:b w:val="0"/>
      </w:rPr>
    </w:lvl>
    <w:lvl w:ilvl="1">
      <w:start w:val="1"/>
      <w:numFmt w:val="lowerLetter"/>
      <w:lvlText w:val="%2."/>
      <w:lvlJc w:val="left"/>
      <w:pPr>
        <w:ind w:left="864" w:hanging="504"/>
      </w:pPr>
      <w:rPr>
        <w:rFonts w:hint="default"/>
      </w:rPr>
    </w:lvl>
    <w:lvl w:ilvl="2">
      <w:start w:val="1"/>
      <w:numFmt w:val="lowerLetter"/>
      <w:lvlText w:val="%3."/>
      <w:lvlJc w:val="right"/>
      <w:pPr>
        <w:ind w:left="1440" w:hanging="576"/>
      </w:pPr>
      <w:rPr>
        <w:rFonts w:ascii="Arial" w:eastAsia="Times New Roman" w:hAnsi="Arial" w:cs="Arial"/>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433D62"/>
    <w:multiLevelType w:val="hybridMultilevel"/>
    <w:tmpl w:val="2F22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67704"/>
    <w:multiLevelType w:val="hybridMultilevel"/>
    <w:tmpl w:val="300EE058"/>
    <w:lvl w:ilvl="0" w:tplc="0E148E04">
      <w:start w:val="1"/>
      <w:numFmt w:val="decimal"/>
      <w:lvlText w:val="%1."/>
      <w:lvlJc w:val="left"/>
      <w:pPr>
        <w:ind w:left="1440" w:hanging="360"/>
      </w:pPr>
      <w:rPr>
        <w:b w:val="0"/>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F32A9A"/>
    <w:multiLevelType w:val="hybridMultilevel"/>
    <w:tmpl w:val="9692E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F282727"/>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177BD4"/>
    <w:multiLevelType w:val="hybridMultilevel"/>
    <w:tmpl w:val="9E02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47E3E"/>
    <w:multiLevelType w:val="hybridMultilevel"/>
    <w:tmpl w:val="858E2816"/>
    <w:lvl w:ilvl="0" w:tplc="04090019">
      <w:start w:val="1"/>
      <w:numFmt w:val="lowerLetter"/>
      <w:lvlText w:val="%1."/>
      <w:lvlJc w:val="left"/>
      <w:pPr>
        <w:ind w:left="1440" w:hanging="360"/>
      </w:pPr>
    </w:lvl>
    <w:lvl w:ilvl="1" w:tplc="306CF6CC">
      <w:start w:val="1"/>
      <w:numFmt w:val="decimal"/>
      <w:lvlText w:val="%2."/>
      <w:lvlJc w:val="left"/>
      <w:pPr>
        <w:ind w:left="2160" w:hanging="360"/>
      </w:pPr>
      <w:rPr>
        <w:rFonts w:ascii="Arial" w:eastAsiaTheme="minorEastAsia"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2F0437B"/>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14E07F9F"/>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176C45AC"/>
    <w:multiLevelType w:val="hybridMultilevel"/>
    <w:tmpl w:val="6D584ABA"/>
    <w:lvl w:ilvl="0" w:tplc="27680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040B14"/>
    <w:multiLevelType w:val="multilevel"/>
    <w:tmpl w:val="579082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rPr>
    </w:lvl>
    <w:lvl w:ilvl="3">
      <w:start w:val="1"/>
      <w:numFmt w:val="lowerLetter"/>
      <w:lvlText w:val="%4."/>
      <w:lvlJc w:val="left"/>
      <w:pPr>
        <w:ind w:left="2160" w:hanging="720"/>
      </w:pPr>
      <w:rPr>
        <w:rFonts w:ascii="Arial" w:eastAsia="Calibri"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70E0476"/>
    <w:multiLevelType w:val="hybridMultilevel"/>
    <w:tmpl w:val="A5A08D96"/>
    <w:name w:val="Level 62222"/>
    <w:lvl w:ilvl="0" w:tplc="912A5F4A">
      <w:start w:val="1"/>
      <w:numFmt w:val="bullet"/>
      <w:lvlText w:val=""/>
      <w:lvlJc w:val="left"/>
      <w:pPr>
        <w:tabs>
          <w:tab w:val="num" w:pos="3240"/>
        </w:tabs>
        <w:ind w:left="3240" w:hanging="360"/>
      </w:pPr>
      <w:rPr>
        <w:rFonts w:ascii="Symbol" w:hAnsi="Symbol" w:hint="default"/>
      </w:rPr>
    </w:lvl>
    <w:lvl w:ilvl="1" w:tplc="ECAAED0A" w:tentative="1">
      <w:start w:val="1"/>
      <w:numFmt w:val="bullet"/>
      <w:lvlText w:val="o"/>
      <w:lvlJc w:val="left"/>
      <w:pPr>
        <w:tabs>
          <w:tab w:val="num" w:pos="4320"/>
        </w:tabs>
        <w:ind w:left="4320" w:hanging="360"/>
      </w:pPr>
      <w:rPr>
        <w:rFonts w:ascii="Courier New" w:hAnsi="Courier New" w:hint="default"/>
      </w:rPr>
    </w:lvl>
    <w:lvl w:ilvl="2" w:tplc="349EE35E">
      <w:start w:val="1"/>
      <w:numFmt w:val="bullet"/>
      <w:lvlText w:val=""/>
      <w:lvlJc w:val="left"/>
      <w:pPr>
        <w:tabs>
          <w:tab w:val="num" w:pos="5040"/>
        </w:tabs>
        <w:ind w:left="5040" w:hanging="360"/>
      </w:pPr>
      <w:rPr>
        <w:rFonts w:ascii="Wingdings" w:hAnsi="Wingdings" w:hint="default"/>
      </w:rPr>
    </w:lvl>
    <w:lvl w:ilvl="3" w:tplc="4BE632BE" w:tentative="1">
      <w:start w:val="1"/>
      <w:numFmt w:val="bullet"/>
      <w:lvlText w:val=""/>
      <w:lvlJc w:val="left"/>
      <w:pPr>
        <w:tabs>
          <w:tab w:val="num" w:pos="5760"/>
        </w:tabs>
        <w:ind w:left="5760" w:hanging="360"/>
      </w:pPr>
      <w:rPr>
        <w:rFonts w:ascii="Symbol" w:hAnsi="Symbol" w:hint="default"/>
      </w:rPr>
    </w:lvl>
    <w:lvl w:ilvl="4" w:tplc="EE6C6008" w:tentative="1">
      <w:start w:val="1"/>
      <w:numFmt w:val="bullet"/>
      <w:lvlText w:val="o"/>
      <w:lvlJc w:val="left"/>
      <w:pPr>
        <w:tabs>
          <w:tab w:val="num" w:pos="6480"/>
        </w:tabs>
        <w:ind w:left="6480" w:hanging="360"/>
      </w:pPr>
      <w:rPr>
        <w:rFonts w:ascii="Courier New" w:hAnsi="Courier New" w:hint="default"/>
      </w:rPr>
    </w:lvl>
    <w:lvl w:ilvl="5" w:tplc="7DE894AE" w:tentative="1">
      <w:start w:val="1"/>
      <w:numFmt w:val="bullet"/>
      <w:lvlText w:val=""/>
      <w:lvlJc w:val="left"/>
      <w:pPr>
        <w:tabs>
          <w:tab w:val="num" w:pos="7200"/>
        </w:tabs>
        <w:ind w:left="7200" w:hanging="360"/>
      </w:pPr>
      <w:rPr>
        <w:rFonts w:ascii="Wingdings" w:hAnsi="Wingdings" w:hint="default"/>
      </w:rPr>
    </w:lvl>
    <w:lvl w:ilvl="6" w:tplc="836A1362" w:tentative="1">
      <w:start w:val="1"/>
      <w:numFmt w:val="bullet"/>
      <w:lvlText w:val=""/>
      <w:lvlJc w:val="left"/>
      <w:pPr>
        <w:tabs>
          <w:tab w:val="num" w:pos="7920"/>
        </w:tabs>
        <w:ind w:left="7920" w:hanging="360"/>
      </w:pPr>
      <w:rPr>
        <w:rFonts w:ascii="Symbol" w:hAnsi="Symbol" w:hint="default"/>
      </w:rPr>
    </w:lvl>
    <w:lvl w:ilvl="7" w:tplc="19342F5E" w:tentative="1">
      <w:start w:val="1"/>
      <w:numFmt w:val="bullet"/>
      <w:lvlText w:val="o"/>
      <w:lvlJc w:val="left"/>
      <w:pPr>
        <w:tabs>
          <w:tab w:val="num" w:pos="8640"/>
        </w:tabs>
        <w:ind w:left="8640" w:hanging="360"/>
      </w:pPr>
      <w:rPr>
        <w:rFonts w:ascii="Courier New" w:hAnsi="Courier New" w:hint="default"/>
      </w:rPr>
    </w:lvl>
    <w:lvl w:ilvl="8" w:tplc="79C86598"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2C115409"/>
    <w:multiLevelType w:val="hybridMultilevel"/>
    <w:tmpl w:val="D0DE6FC0"/>
    <w:lvl w:ilvl="0" w:tplc="974CD00C">
      <w:start w:val="1"/>
      <w:numFmt w:val="decimal"/>
      <w:lvlText w:val="%1."/>
      <w:lvlJc w:val="left"/>
      <w:pPr>
        <w:ind w:left="1440" w:hanging="360"/>
      </w:pPr>
      <w:rPr>
        <w:rFonts w:ascii="Calibri" w:eastAsia="Calibri"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D571EFF"/>
    <w:multiLevelType w:val="multilevel"/>
    <w:tmpl w:val="1F067BB2"/>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2DFC47C4"/>
    <w:multiLevelType w:val="hybridMultilevel"/>
    <w:tmpl w:val="BC546338"/>
    <w:lvl w:ilvl="0" w:tplc="306CF6CC">
      <w:start w:val="1"/>
      <w:numFmt w:val="decimal"/>
      <w:lvlText w:val="%1."/>
      <w:lvlJc w:val="left"/>
      <w:pPr>
        <w:ind w:left="216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91573"/>
    <w:multiLevelType w:val="multilevel"/>
    <w:tmpl w:val="F1EC81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ascii="Arial" w:eastAsia="Times New Roman" w:hAnsi="Arial" w:cs="Arial" w:hint="default"/>
      </w:rPr>
    </w:lvl>
    <w:lvl w:ilvl="3">
      <w:start w:val="1"/>
      <w:numFmt w:val="lowerLetter"/>
      <w:lvlText w:val="%4."/>
      <w:lvlJc w:val="left"/>
      <w:pPr>
        <w:ind w:left="2160" w:hanging="720"/>
      </w:pPr>
      <w:rPr>
        <w:rFonts w:ascii="Arial" w:eastAsia="Calibr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79477E8"/>
    <w:multiLevelType w:val="hybridMultilevel"/>
    <w:tmpl w:val="9020975E"/>
    <w:name w:val="AutoList112"/>
    <w:lvl w:ilvl="0" w:tplc="A420F67A">
      <w:numFmt w:val="decimal"/>
      <w:lvlText w:val=""/>
      <w:lvlJc w:val="left"/>
    </w:lvl>
    <w:lvl w:ilvl="1" w:tplc="58F64B8C">
      <w:numFmt w:val="decimal"/>
      <w:lvlText w:val=""/>
      <w:lvlJc w:val="left"/>
    </w:lvl>
    <w:lvl w:ilvl="2" w:tplc="92DEBB86">
      <w:numFmt w:val="decimal"/>
      <w:lvlText w:val=""/>
      <w:lvlJc w:val="left"/>
    </w:lvl>
    <w:lvl w:ilvl="3" w:tplc="73FAA1FC">
      <w:numFmt w:val="decimal"/>
      <w:lvlText w:val=""/>
      <w:lvlJc w:val="left"/>
    </w:lvl>
    <w:lvl w:ilvl="4" w:tplc="EAAC744C">
      <w:numFmt w:val="decimal"/>
      <w:lvlText w:val=""/>
      <w:lvlJc w:val="left"/>
    </w:lvl>
    <w:lvl w:ilvl="5" w:tplc="FDA41A84">
      <w:numFmt w:val="decimal"/>
      <w:lvlText w:val=""/>
      <w:lvlJc w:val="left"/>
    </w:lvl>
    <w:lvl w:ilvl="6" w:tplc="A650D2BE">
      <w:numFmt w:val="decimal"/>
      <w:lvlText w:val=""/>
      <w:lvlJc w:val="left"/>
    </w:lvl>
    <w:lvl w:ilvl="7" w:tplc="7E9E1444">
      <w:numFmt w:val="decimal"/>
      <w:lvlText w:val=""/>
      <w:lvlJc w:val="left"/>
    </w:lvl>
    <w:lvl w:ilvl="8" w:tplc="EE3E44C8">
      <w:numFmt w:val="decimal"/>
      <w:lvlText w:val=""/>
      <w:lvlJc w:val="left"/>
    </w:lvl>
  </w:abstractNum>
  <w:abstractNum w:abstractNumId="27" w15:restartNumberingAfterBreak="0">
    <w:nsid w:val="382940BE"/>
    <w:multiLevelType w:val="multilevel"/>
    <w:tmpl w:val="E0140FA4"/>
    <w:lvl w:ilvl="0">
      <w:start w:val="1"/>
      <w:numFmt w:val="decimal"/>
      <w:pStyle w:val="SectionHeading1"/>
      <w:lvlText w:val="%1."/>
      <w:lvlJc w:val="left"/>
      <w:pPr>
        <w:ind w:left="720" w:hanging="360"/>
      </w:pPr>
      <w:rPr>
        <w:rFonts w:hint="default"/>
        <w:b w:val="0"/>
        <w:sz w:val="18"/>
        <w:szCs w:val="18"/>
      </w:rPr>
    </w:lvl>
    <w:lvl w:ilvl="1">
      <w:start w:val="1"/>
      <w:numFmt w:val="decimal"/>
      <w:pStyle w:val="Style2"/>
      <w:isLgl/>
      <w:lvlText w:val="%1.%2."/>
      <w:lvlJc w:val="left"/>
      <w:pPr>
        <w:ind w:left="720" w:hanging="360"/>
      </w:pPr>
      <w:rPr>
        <w:rFonts w:hint="default"/>
        <w:b/>
        <w:sz w:val="20"/>
        <w:szCs w:val="20"/>
      </w:rPr>
    </w:lvl>
    <w:lvl w:ilvl="2">
      <w:start w:val="1"/>
      <w:numFmt w:val="decimal"/>
      <w:isLgl/>
      <w:lvlText w:val="%3."/>
      <w:lvlJc w:val="left"/>
      <w:pPr>
        <w:ind w:left="1800" w:hanging="720"/>
      </w:pPr>
      <w:rPr>
        <w:rFonts w:ascii="Arial" w:eastAsia="Times New Roman" w:hAnsi="Arial" w:cs="Arial" w:hint="default"/>
        <w:b w:val="0"/>
        <w:sz w:val="18"/>
        <w:szCs w:val="18"/>
      </w:rPr>
    </w:lvl>
    <w:lvl w:ilvl="3">
      <w:start w:val="1"/>
      <w:numFmt w:val="lowerLetter"/>
      <w:isLgl/>
      <w:lvlText w:val="%4."/>
      <w:lvlJc w:val="left"/>
      <w:pPr>
        <w:ind w:left="1890" w:hanging="720"/>
      </w:pPr>
      <w:rPr>
        <w:rFonts w:ascii="Arial" w:eastAsia="Times New Roman" w:hAnsi="Arial" w:cs="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BB67CE9"/>
    <w:multiLevelType w:val="multilevel"/>
    <w:tmpl w:val="67742792"/>
    <w:name w:val="Level 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E7972D9"/>
    <w:multiLevelType w:val="hybridMultilevel"/>
    <w:tmpl w:val="F58E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471E4"/>
    <w:multiLevelType w:val="hybridMultilevel"/>
    <w:tmpl w:val="06AC5CD6"/>
    <w:lvl w:ilvl="0" w:tplc="0002A3B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15:restartNumberingAfterBreak="0">
    <w:nsid w:val="4D25374B"/>
    <w:multiLevelType w:val="hybridMultilevel"/>
    <w:tmpl w:val="FBA48576"/>
    <w:name w:val="Level 6222"/>
    <w:lvl w:ilvl="0" w:tplc="5560CB6C">
      <w:numFmt w:val="decimal"/>
      <w:lvlText w:val=""/>
      <w:lvlJc w:val="left"/>
    </w:lvl>
    <w:lvl w:ilvl="1" w:tplc="9CFE2DA2">
      <w:numFmt w:val="decimal"/>
      <w:lvlText w:val=""/>
      <w:lvlJc w:val="left"/>
    </w:lvl>
    <w:lvl w:ilvl="2" w:tplc="FCEEC796">
      <w:numFmt w:val="decimal"/>
      <w:lvlText w:val=""/>
      <w:lvlJc w:val="left"/>
    </w:lvl>
    <w:lvl w:ilvl="3" w:tplc="3ADA1926">
      <w:numFmt w:val="decimal"/>
      <w:lvlText w:val=""/>
      <w:lvlJc w:val="left"/>
    </w:lvl>
    <w:lvl w:ilvl="4" w:tplc="19DA00FE">
      <w:numFmt w:val="decimal"/>
      <w:lvlText w:val=""/>
      <w:lvlJc w:val="left"/>
    </w:lvl>
    <w:lvl w:ilvl="5" w:tplc="5E205324">
      <w:numFmt w:val="decimal"/>
      <w:lvlText w:val=""/>
      <w:lvlJc w:val="left"/>
    </w:lvl>
    <w:lvl w:ilvl="6" w:tplc="175ECE68">
      <w:numFmt w:val="decimal"/>
      <w:lvlText w:val=""/>
      <w:lvlJc w:val="left"/>
    </w:lvl>
    <w:lvl w:ilvl="7" w:tplc="F1C80D6A">
      <w:numFmt w:val="decimal"/>
      <w:lvlText w:val=""/>
      <w:lvlJc w:val="left"/>
    </w:lvl>
    <w:lvl w:ilvl="8" w:tplc="11A09290">
      <w:numFmt w:val="decimal"/>
      <w:lvlText w:val=""/>
      <w:lvlJc w:val="left"/>
    </w:lvl>
  </w:abstractNum>
  <w:abstractNum w:abstractNumId="32" w15:restartNumberingAfterBreak="0">
    <w:nsid w:val="4F3B5522"/>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15:restartNumberingAfterBreak="0">
    <w:nsid w:val="4FCB606D"/>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4" w15:restartNumberingAfterBreak="0">
    <w:nsid w:val="51474C5E"/>
    <w:multiLevelType w:val="hybridMultilevel"/>
    <w:tmpl w:val="E9D2C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3A775A6"/>
    <w:multiLevelType w:val="multilevel"/>
    <w:tmpl w:val="E3D0440C"/>
    <w:name w:val="Level 6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80B79AD"/>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5A02435C"/>
    <w:multiLevelType w:val="multilevel"/>
    <w:tmpl w:val="C7AA7D6A"/>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41E1228"/>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69D4368C"/>
    <w:multiLevelType w:val="multilevel"/>
    <w:tmpl w:val="E3D0440C"/>
    <w:numStyleLink w:val="SchedofEvents-Numbered"/>
  </w:abstractNum>
  <w:abstractNum w:abstractNumId="40" w15:restartNumberingAfterBreak="0">
    <w:nsid w:val="6D040ADB"/>
    <w:multiLevelType w:val="multilevel"/>
    <w:tmpl w:val="3A52BDC0"/>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73681B7A"/>
    <w:multiLevelType w:val="multilevel"/>
    <w:tmpl w:val="6B52B2F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5627F16"/>
    <w:multiLevelType w:val="hybridMultilevel"/>
    <w:tmpl w:val="7082CC08"/>
    <w:lvl w:ilvl="0" w:tplc="04090019">
      <w:start w:val="1"/>
      <w:numFmt w:val="lowerLetter"/>
      <w:lvlText w:val="%1."/>
      <w:lvlJc w:val="left"/>
      <w:pPr>
        <w:ind w:left="360" w:hanging="360"/>
      </w:pPr>
    </w:lvl>
    <w:lvl w:ilvl="1" w:tplc="05D87E2A">
      <w:start w:val="1"/>
      <w:numFmt w:val="decimal"/>
      <w:lvlText w:val="(%2)"/>
      <w:lvlJc w:val="left"/>
      <w:pPr>
        <w:ind w:left="1080" w:hanging="360"/>
      </w:pPr>
      <w:rPr>
        <w:rFonts w:ascii="Arial" w:eastAsiaTheme="minorEastAsia" w:hAnsi="Arial" w:cs="Aria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932654"/>
    <w:multiLevelType w:val="multilevel"/>
    <w:tmpl w:val="6510AAF2"/>
    <w:lvl w:ilvl="0">
      <w:start w:val="2"/>
      <w:numFmt w:val="upperRoman"/>
      <w:lvlText w:val="%1."/>
      <w:lvlJc w:val="left"/>
      <w:pPr>
        <w:ind w:left="360" w:hanging="360"/>
      </w:pPr>
      <w:rPr>
        <w:rFonts w:cs="Times New Roman"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hint="default"/>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4" w15:restartNumberingAfterBreak="0">
    <w:nsid w:val="778A39B6"/>
    <w:multiLevelType w:val="hybridMultilevel"/>
    <w:tmpl w:val="82A2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420F1"/>
    <w:multiLevelType w:val="multilevel"/>
    <w:tmpl w:val="1C462F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F67BBC"/>
    <w:multiLevelType w:val="hybridMultilevel"/>
    <w:tmpl w:val="45600872"/>
    <w:lvl w:ilvl="0" w:tplc="3284784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22"/>
  </w:num>
  <w:num w:numId="4">
    <w:abstractNumId w:val="39"/>
    <w:lvlOverride w:ilvl="0">
      <w:lvl w:ilvl="0">
        <w:start w:val="1"/>
        <w:numFmt w:val="decimal"/>
        <w:lvlText w:val="%1."/>
        <w:lvlJc w:val="center"/>
        <w:pPr>
          <w:tabs>
            <w:tab w:val="num" w:pos="130"/>
          </w:tabs>
          <w:ind w:left="0" w:firstLine="130"/>
        </w:pPr>
        <w:rPr>
          <w:rFonts w:ascii="Arial" w:hAnsi="Arial" w:hint="default"/>
          <w:color w:val="000000"/>
          <w:sz w:val="18"/>
          <w:szCs w:val="18"/>
        </w:rPr>
      </w:lvl>
    </w:lvlOverride>
  </w:num>
  <w:num w:numId="5">
    <w:abstractNumId w:val="18"/>
  </w:num>
  <w:num w:numId="6">
    <w:abstractNumId w:val="45"/>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30"/>
  </w:num>
  <w:num w:numId="20">
    <w:abstractNumId w:val="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23"/>
    <w:lvlOverride w:ilvl="0">
      <w:startOverride w:val="3"/>
    </w:lvlOverride>
    <w:lvlOverride w:ilvl="1">
      <w:startOverride w:val="11"/>
    </w:lvlOverride>
    <w:lvlOverride w:ilvl="2">
      <w:startOverride w:val="1"/>
    </w:lvlOverride>
    <w:lvlOverride w:ilvl="3"/>
    <w:lvlOverride w:ilvl="4"/>
    <w:lvlOverride w:ilvl="5"/>
    <w:lvlOverride w:ilvl="6"/>
    <w:lvlOverride w:ilvl="7"/>
    <w:lvlOverride w:ilvl="8"/>
  </w:num>
  <w:num w:numId="24">
    <w:abstractNumId w:val="2"/>
  </w:num>
  <w:num w:numId="25">
    <w:abstractNumId w:val="44"/>
  </w:num>
  <w:num w:numId="26">
    <w:abstractNumId w:val="21"/>
  </w:num>
  <w:num w:numId="27">
    <w:abstractNumId w:val="11"/>
  </w:num>
  <w:num w:numId="28">
    <w:abstractNumId w:val="10"/>
  </w:num>
  <w:num w:numId="29">
    <w:abstractNumId w:val="29"/>
  </w:num>
  <w:num w:numId="30">
    <w:abstractNumId w:val="15"/>
  </w:num>
  <w:num w:numId="31">
    <w:abstractNumId w:val="23"/>
  </w:num>
  <w:num w:numId="32">
    <w:abstractNumId w:val="23"/>
  </w:num>
  <w:num w:numId="33">
    <w:abstractNumId w:val="23"/>
  </w:num>
  <w:num w:numId="34">
    <w:abstractNumId w:val="8"/>
  </w:num>
  <w:num w:numId="35">
    <w:abstractNumId w:val="27"/>
  </w:num>
  <w:num w:numId="36">
    <w:abstractNumId w:val="38"/>
  </w:num>
  <w:num w:numId="37">
    <w:abstractNumId w:val="41"/>
  </w:num>
  <w:num w:numId="38">
    <w:abstractNumId w:val="23"/>
  </w:num>
  <w:num w:numId="39">
    <w:abstractNumId w:val="27"/>
  </w:num>
  <w:num w:numId="40">
    <w:abstractNumId w:val="3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43"/>
  </w:num>
  <w:num w:numId="63">
    <w:abstractNumId w:val="23"/>
  </w:num>
  <w:num w:numId="64">
    <w:abstractNumId w:val="23"/>
  </w:num>
  <w:num w:numId="65">
    <w:abstractNumId w:val="14"/>
  </w:num>
  <w:num w:numId="66">
    <w:abstractNumId w:val="0"/>
  </w:num>
  <w:num w:numId="67">
    <w:abstractNumId w:val="23"/>
  </w:num>
  <w:num w:numId="68">
    <w:abstractNumId w:val="37"/>
  </w:num>
  <w:num w:numId="69">
    <w:abstractNumId w:val="23"/>
  </w:num>
  <w:num w:numId="70">
    <w:abstractNumId w:val="23"/>
  </w:num>
  <w:num w:numId="71">
    <w:abstractNumId w:val="42"/>
  </w:num>
  <w:num w:numId="72">
    <w:abstractNumId w:val="13"/>
  </w:num>
  <w:num w:numId="73">
    <w:abstractNumId w:val="16"/>
  </w:num>
  <w:num w:numId="74">
    <w:abstractNumId w:val="23"/>
  </w:num>
  <w:num w:numId="75">
    <w:abstractNumId w:val="23"/>
  </w:num>
  <w:num w:numId="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23"/>
  </w:num>
  <w:num w:numId="79">
    <w:abstractNumId w:val="23"/>
  </w:num>
  <w:num w:numId="80">
    <w:abstractNumId w:val="23"/>
  </w:num>
  <w:num w:numId="81">
    <w:abstractNumId w:val="32"/>
  </w:num>
  <w:num w:numId="82">
    <w:abstractNumId w:val="27"/>
  </w:num>
  <w:num w:numId="83">
    <w:abstractNumId w:val="40"/>
  </w:num>
  <w:num w:numId="84">
    <w:abstractNumId w:val="27"/>
  </w:num>
  <w:num w:numId="85">
    <w:abstractNumId w:val="27"/>
  </w:num>
  <w:num w:numId="86">
    <w:abstractNumId w:val="23"/>
  </w:num>
  <w:num w:numId="87">
    <w:abstractNumId w:val="36"/>
  </w:num>
  <w:num w:numId="88">
    <w:abstractNumId w:val="23"/>
  </w:num>
  <w:num w:numId="89">
    <w:abstractNumId w:val="23"/>
  </w:num>
  <w:num w:numId="90">
    <w:abstractNumId w:val="27"/>
  </w:num>
  <w:num w:numId="91">
    <w:abstractNumId w:val="27"/>
  </w:num>
  <w:num w:numId="92">
    <w:abstractNumId w:val="27"/>
  </w:num>
  <w:num w:numId="93">
    <w:abstractNumId w:val="23"/>
  </w:num>
  <w:num w:numId="94">
    <w:abstractNumId w:val="23"/>
  </w:num>
  <w:num w:numId="95">
    <w:abstractNumId w:val="27"/>
  </w:num>
  <w:num w:numId="96">
    <w:abstractNumId w:val="24"/>
  </w:num>
  <w:num w:numId="97">
    <w:abstractNumId w:val="33"/>
  </w:num>
  <w:num w:numId="98">
    <w:abstractNumId w:val="4"/>
  </w:num>
  <w:num w:numId="99">
    <w:abstractNumId w:val="25"/>
  </w:num>
  <w:num w:numId="100">
    <w:abstractNumId w:val="7"/>
  </w:num>
  <w:num w:numId="101">
    <w:abstractNumId w:val="27"/>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num>
  <w:num w:numId="104">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310B"/>
    <w:rsid w:val="000039BF"/>
    <w:rsid w:val="000052B0"/>
    <w:rsid w:val="0000642A"/>
    <w:rsid w:val="0000747D"/>
    <w:rsid w:val="000075D1"/>
    <w:rsid w:val="0001010E"/>
    <w:rsid w:val="00010D24"/>
    <w:rsid w:val="000110E1"/>
    <w:rsid w:val="0001543D"/>
    <w:rsid w:val="00016575"/>
    <w:rsid w:val="0001657E"/>
    <w:rsid w:val="00020615"/>
    <w:rsid w:val="000206D9"/>
    <w:rsid w:val="00020A4A"/>
    <w:rsid w:val="00021E10"/>
    <w:rsid w:val="00022944"/>
    <w:rsid w:val="00023118"/>
    <w:rsid w:val="00024658"/>
    <w:rsid w:val="0002627A"/>
    <w:rsid w:val="0002713C"/>
    <w:rsid w:val="00031433"/>
    <w:rsid w:val="00032E08"/>
    <w:rsid w:val="0003369B"/>
    <w:rsid w:val="00036324"/>
    <w:rsid w:val="00036703"/>
    <w:rsid w:val="00036854"/>
    <w:rsid w:val="000368BD"/>
    <w:rsid w:val="00040363"/>
    <w:rsid w:val="00040F93"/>
    <w:rsid w:val="00040FFA"/>
    <w:rsid w:val="00045716"/>
    <w:rsid w:val="00046926"/>
    <w:rsid w:val="00052EEE"/>
    <w:rsid w:val="000536B8"/>
    <w:rsid w:val="000551C0"/>
    <w:rsid w:val="0005592D"/>
    <w:rsid w:val="00056178"/>
    <w:rsid w:val="00057755"/>
    <w:rsid w:val="00060807"/>
    <w:rsid w:val="00061052"/>
    <w:rsid w:val="000618B4"/>
    <w:rsid w:val="000620E5"/>
    <w:rsid w:val="000635F0"/>
    <w:rsid w:val="00064A6E"/>
    <w:rsid w:val="00065E5A"/>
    <w:rsid w:val="00066141"/>
    <w:rsid w:val="00066249"/>
    <w:rsid w:val="00066BA6"/>
    <w:rsid w:val="000677E7"/>
    <w:rsid w:val="000700C9"/>
    <w:rsid w:val="00070CF1"/>
    <w:rsid w:val="0007282A"/>
    <w:rsid w:val="00072C5C"/>
    <w:rsid w:val="000737F8"/>
    <w:rsid w:val="000762D7"/>
    <w:rsid w:val="00076A8A"/>
    <w:rsid w:val="00076D94"/>
    <w:rsid w:val="00077B94"/>
    <w:rsid w:val="00077EBF"/>
    <w:rsid w:val="00080201"/>
    <w:rsid w:val="00080217"/>
    <w:rsid w:val="00080B5B"/>
    <w:rsid w:val="00082250"/>
    <w:rsid w:val="000843C6"/>
    <w:rsid w:val="00084737"/>
    <w:rsid w:val="00090F5F"/>
    <w:rsid w:val="00092FC1"/>
    <w:rsid w:val="00093134"/>
    <w:rsid w:val="000935F3"/>
    <w:rsid w:val="00094958"/>
    <w:rsid w:val="00096E5B"/>
    <w:rsid w:val="000A39F7"/>
    <w:rsid w:val="000A418A"/>
    <w:rsid w:val="000A45CB"/>
    <w:rsid w:val="000A585F"/>
    <w:rsid w:val="000A5C1F"/>
    <w:rsid w:val="000A6044"/>
    <w:rsid w:val="000A6547"/>
    <w:rsid w:val="000A7061"/>
    <w:rsid w:val="000B0125"/>
    <w:rsid w:val="000B053E"/>
    <w:rsid w:val="000B1587"/>
    <w:rsid w:val="000B2F97"/>
    <w:rsid w:val="000B30B4"/>
    <w:rsid w:val="000B3719"/>
    <w:rsid w:val="000B44F2"/>
    <w:rsid w:val="000B542C"/>
    <w:rsid w:val="000B584A"/>
    <w:rsid w:val="000B7952"/>
    <w:rsid w:val="000C0001"/>
    <w:rsid w:val="000C18F1"/>
    <w:rsid w:val="000C2360"/>
    <w:rsid w:val="000C26BE"/>
    <w:rsid w:val="000C36D6"/>
    <w:rsid w:val="000C4100"/>
    <w:rsid w:val="000C4315"/>
    <w:rsid w:val="000C4633"/>
    <w:rsid w:val="000C46B7"/>
    <w:rsid w:val="000C475E"/>
    <w:rsid w:val="000C49DE"/>
    <w:rsid w:val="000C65DE"/>
    <w:rsid w:val="000C7273"/>
    <w:rsid w:val="000C7395"/>
    <w:rsid w:val="000D01CB"/>
    <w:rsid w:val="000D0AE6"/>
    <w:rsid w:val="000D1339"/>
    <w:rsid w:val="000D1E45"/>
    <w:rsid w:val="000D1FC7"/>
    <w:rsid w:val="000D4828"/>
    <w:rsid w:val="000D5E2B"/>
    <w:rsid w:val="000D5F08"/>
    <w:rsid w:val="000D6183"/>
    <w:rsid w:val="000D74F0"/>
    <w:rsid w:val="000E142B"/>
    <w:rsid w:val="000E24C5"/>
    <w:rsid w:val="000E2814"/>
    <w:rsid w:val="000E30E2"/>
    <w:rsid w:val="000E3EAB"/>
    <w:rsid w:val="000E3F09"/>
    <w:rsid w:val="000E47AC"/>
    <w:rsid w:val="000E48FF"/>
    <w:rsid w:val="000E4D31"/>
    <w:rsid w:val="000E65B7"/>
    <w:rsid w:val="000F0BB7"/>
    <w:rsid w:val="000F23D8"/>
    <w:rsid w:val="000F2CDB"/>
    <w:rsid w:val="000F670D"/>
    <w:rsid w:val="00100870"/>
    <w:rsid w:val="00105902"/>
    <w:rsid w:val="001067E8"/>
    <w:rsid w:val="0011236B"/>
    <w:rsid w:val="001138C0"/>
    <w:rsid w:val="0011484C"/>
    <w:rsid w:val="00114B37"/>
    <w:rsid w:val="00114DA1"/>
    <w:rsid w:val="00115B98"/>
    <w:rsid w:val="0011727A"/>
    <w:rsid w:val="0012448D"/>
    <w:rsid w:val="001246DC"/>
    <w:rsid w:val="001276CF"/>
    <w:rsid w:val="00130096"/>
    <w:rsid w:val="0013193E"/>
    <w:rsid w:val="001321EE"/>
    <w:rsid w:val="0013240D"/>
    <w:rsid w:val="00133ED1"/>
    <w:rsid w:val="00133FDB"/>
    <w:rsid w:val="00137DD0"/>
    <w:rsid w:val="00140C5D"/>
    <w:rsid w:val="001416E1"/>
    <w:rsid w:val="00141907"/>
    <w:rsid w:val="00141F33"/>
    <w:rsid w:val="00142646"/>
    <w:rsid w:val="001456AB"/>
    <w:rsid w:val="00147964"/>
    <w:rsid w:val="001504A4"/>
    <w:rsid w:val="00150C6E"/>
    <w:rsid w:val="00154AD2"/>
    <w:rsid w:val="00154EB5"/>
    <w:rsid w:val="001552EA"/>
    <w:rsid w:val="00155818"/>
    <w:rsid w:val="00156CBE"/>
    <w:rsid w:val="001609C7"/>
    <w:rsid w:val="00162241"/>
    <w:rsid w:val="0016379C"/>
    <w:rsid w:val="00164C92"/>
    <w:rsid w:val="00165CBA"/>
    <w:rsid w:val="0016684B"/>
    <w:rsid w:val="00166A79"/>
    <w:rsid w:val="00166C54"/>
    <w:rsid w:val="001674A9"/>
    <w:rsid w:val="00167F26"/>
    <w:rsid w:val="001714C8"/>
    <w:rsid w:val="00171AF5"/>
    <w:rsid w:val="00171EB5"/>
    <w:rsid w:val="0017237F"/>
    <w:rsid w:val="00172D02"/>
    <w:rsid w:val="00173E7A"/>
    <w:rsid w:val="00174766"/>
    <w:rsid w:val="00174D3F"/>
    <w:rsid w:val="00175050"/>
    <w:rsid w:val="0017602A"/>
    <w:rsid w:val="00176F72"/>
    <w:rsid w:val="00177415"/>
    <w:rsid w:val="00177814"/>
    <w:rsid w:val="00177FED"/>
    <w:rsid w:val="00180E8D"/>
    <w:rsid w:val="00182091"/>
    <w:rsid w:val="00182367"/>
    <w:rsid w:val="00182C6E"/>
    <w:rsid w:val="00182FDB"/>
    <w:rsid w:val="00183D01"/>
    <w:rsid w:val="001843EC"/>
    <w:rsid w:val="001851A0"/>
    <w:rsid w:val="001859BC"/>
    <w:rsid w:val="0018651E"/>
    <w:rsid w:val="00186A16"/>
    <w:rsid w:val="00186B6C"/>
    <w:rsid w:val="001908F9"/>
    <w:rsid w:val="00190FB5"/>
    <w:rsid w:val="001925C7"/>
    <w:rsid w:val="00195A75"/>
    <w:rsid w:val="001961AE"/>
    <w:rsid w:val="001965E2"/>
    <w:rsid w:val="001A0D10"/>
    <w:rsid w:val="001A26D8"/>
    <w:rsid w:val="001A3CBF"/>
    <w:rsid w:val="001A5073"/>
    <w:rsid w:val="001A642F"/>
    <w:rsid w:val="001A7177"/>
    <w:rsid w:val="001A75E3"/>
    <w:rsid w:val="001B02A5"/>
    <w:rsid w:val="001B1D04"/>
    <w:rsid w:val="001B1FF0"/>
    <w:rsid w:val="001B3B6B"/>
    <w:rsid w:val="001B4BF2"/>
    <w:rsid w:val="001B5094"/>
    <w:rsid w:val="001B59BB"/>
    <w:rsid w:val="001B7543"/>
    <w:rsid w:val="001B7692"/>
    <w:rsid w:val="001B782C"/>
    <w:rsid w:val="001B7C3B"/>
    <w:rsid w:val="001C2047"/>
    <w:rsid w:val="001C214F"/>
    <w:rsid w:val="001C3DBF"/>
    <w:rsid w:val="001C408F"/>
    <w:rsid w:val="001C44E9"/>
    <w:rsid w:val="001C451C"/>
    <w:rsid w:val="001C672D"/>
    <w:rsid w:val="001C684B"/>
    <w:rsid w:val="001C6ED0"/>
    <w:rsid w:val="001C7A07"/>
    <w:rsid w:val="001C7FAE"/>
    <w:rsid w:val="001D34A8"/>
    <w:rsid w:val="001D41AD"/>
    <w:rsid w:val="001D4A06"/>
    <w:rsid w:val="001D55C3"/>
    <w:rsid w:val="001D5C74"/>
    <w:rsid w:val="001D6C04"/>
    <w:rsid w:val="001D6C09"/>
    <w:rsid w:val="001D6CC9"/>
    <w:rsid w:val="001D78C0"/>
    <w:rsid w:val="001E3212"/>
    <w:rsid w:val="001E41DF"/>
    <w:rsid w:val="001E42DD"/>
    <w:rsid w:val="001E478A"/>
    <w:rsid w:val="001E4B2B"/>
    <w:rsid w:val="001E62CD"/>
    <w:rsid w:val="001E6DC3"/>
    <w:rsid w:val="001E7861"/>
    <w:rsid w:val="001F1DB9"/>
    <w:rsid w:val="001F1EEF"/>
    <w:rsid w:val="001F2222"/>
    <w:rsid w:val="001F282E"/>
    <w:rsid w:val="001F4C86"/>
    <w:rsid w:val="001F502E"/>
    <w:rsid w:val="001F63C0"/>
    <w:rsid w:val="001F67B9"/>
    <w:rsid w:val="001F69CE"/>
    <w:rsid w:val="00201F10"/>
    <w:rsid w:val="00205238"/>
    <w:rsid w:val="002065A4"/>
    <w:rsid w:val="002076BF"/>
    <w:rsid w:val="00207A16"/>
    <w:rsid w:val="00210068"/>
    <w:rsid w:val="002135A1"/>
    <w:rsid w:val="00213E49"/>
    <w:rsid w:val="00215041"/>
    <w:rsid w:val="002174CD"/>
    <w:rsid w:val="00217AF6"/>
    <w:rsid w:val="00223EB3"/>
    <w:rsid w:val="00224403"/>
    <w:rsid w:val="00224CEB"/>
    <w:rsid w:val="00225AF1"/>
    <w:rsid w:val="00227978"/>
    <w:rsid w:val="002304FC"/>
    <w:rsid w:val="00232CB1"/>
    <w:rsid w:val="002330E3"/>
    <w:rsid w:val="00233D5C"/>
    <w:rsid w:val="002346F2"/>
    <w:rsid w:val="00235873"/>
    <w:rsid w:val="00235A85"/>
    <w:rsid w:val="00236051"/>
    <w:rsid w:val="00236A0D"/>
    <w:rsid w:val="0024096F"/>
    <w:rsid w:val="00242DCB"/>
    <w:rsid w:val="00242F20"/>
    <w:rsid w:val="002430CB"/>
    <w:rsid w:val="00243291"/>
    <w:rsid w:val="00244037"/>
    <w:rsid w:val="00244068"/>
    <w:rsid w:val="00245588"/>
    <w:rsid w:val="002455C8"/>
    <w:rsid w:val="00247046"/>
    <w:rsid w:val="00251427"/>
    <w:rsid w:val="00253F71"/>
    <w:rsid w:val="002543B3"/>
    <w:rsid w:val="002578A9"/>
    <w:rsid w:val="00257959"/>
    <w:rsid w:val="002606F2"/>
    <w:rsid w:val="00260899"/>
    <w:rsid w:val="00261246"/>
    <w:rsid w:val="00262939"/>
    <w:rsid w:val="00262BDC"/>
    <w:rsid w:val="00263459"/>
    <w:rsid w:val="00264BF9"/>
    <w:rsid w:val="0026562D"/>
    <w:rsid w:val="002658F6"/>
    <w:rsid w:val="00265FC9"/>
    <w:rsid w:val="002671E7"/>
    <w:rsid w:val="00270E1F"/>
    <w:rsid w:val="00273C18"/>
    <w:rsid w:val="002755AA"/>
    <w:rsid w:val="002768A9"/>
    <w:rsid w:val="00276E64"/>
    <w:rsid w:val="00280765"/>
    <w:rsid w:val="00281966"/>
    <w:rsid w:val="002844EC"/>
    <w:rsid w:val="00284EF0"/>
    <w:rsid w:val="0028666A"/>
    <w:rsid w:val="00287D2D"/>
    <w:rsid w:val="00291309"/>
    <w:rsid w:val="00294861"/>
    <w:rsid w:val="002975EA"/>
    <w:rsid w:val="002A0189"/>
    <w:rsid w:val="002A04D7"/>
    <w:rsid w:val="002A074D"/>
    <w:rsid w:val="002A1C08"/>
    <w:rsid w:val="002A1E87"/>
    <w:rsid w:val="002A25B5"/>
    <w:rsid w:val="002A2AE4"/>
    <w:rsid w:val="002A2ECB"/>
    <w:rsid w:val="002A339E"/>
    <w:rsid w:val="002A37F0"/>
    <w:rsid w:val="002A3E33"/>
    <w:rsid w:val="002A443F"/>
    <w:rsid w:val="002A498C"/>
    <w:rsid w:val="002A4C55"/>
    <w:rsid w:val="002A51FF"/>
    <w:rsid w:val="002A646A"/>
    <w:rsid w:val="002B0905"/>
    <w:rsid w:val="002B0D94"/>
    <w:rsid w:val="002B18C6"/>
    <w:rsid w:val="002B2CFA"/>
    <w:rsid w:val="002B3578"/>
    <w:rsid w:val="002B616D"/>
    <w:rsid w:val="002B6226"/>
    <w:rsid w:val="002C18E7"/>
    <w:rsid w:val="002C2E20"/>
    <w:rsid w:val="002C3E83"/>
    <w:rsid w:val="002C415E"/>
    <w:rsid w:val="002C556F"/>
    <w:rsid w:val="002C69E6"/>
    <w:rsid w:val="002D09E5"/>
    <w:rsid w:val="002D1A5A"/>
    <w:rsid w:val="002D1F5F"/>
    <w:rsid w:val="002D1F6B"/>
    <w:rsid w:val="002D4C26"/>
    <w:rsid w:val="002D5034"/>
    <w:rsid w:val="002D7938"/>
    <w:rsid w:val="002E031F"/>
    <w:rsid w:val="002E17A8"/>
    <w:rsid w:val="002E2FEB"/>
    <w:rsid w:val="002E35A6"/>
    <w:rsid w:val="002E35EB"/>
    <w:rsid w:val="002E534B"/>
    <w:rsid w:val="002E6597"/>
    <w:rsid w:val="002E660F"/>
    <w:rsid w:val="002E67B8"/>
    <w:rsid w:val="002E6C20"/>
    <w:rsid w:val="002E6F62"/>
    <w:rsid w:val="002F0F53"/>
    <w:rsid w:val="002F2441"/>
    <w:rsid w:val="002F3702"/>
    <w:rsid w:val="002F49EE"/>
    <w:rsid w:val="002F4C27"/>
    <w:rsid w:val="002F6D79"/>
    <w:rsid w:val="002F7A20"/>
    <w:rsid w:val="00300B36"/>
    <w:rsid w:val="00301B85"/>
    <w:rsid w:val="003043E6"/>
    <w:rsid w:val="00304401"/>
    <w:rsid w:val="003044A0"/>
    <w:rsid w:val="00304934"/>
    <w:rsid w:val="00304E46"/>
    <w:rsid w:val="00305FE4"/>
    <w:rsid w:val="00310843"/>
    <w:rsid w:val="00310A8D"/>
    <w:rsid w:val="00312271"/>
    <w:rsid w:val="003147BA"/>
    <w:rsid w:val="00314848"/>
    <w:rsid w:val="003151C5"/>
    <w:rsid w:val="003174B2"/>
    <w:rsid w:val="00317C72"/>
    <w:rsid w:val="003205E3"/>
    <w:rsid w:val="00320942"/>
    <w:rsid w:val="00321430"/>
    <w:rsid w:val="0032332D"/>
    <w:rsid w:val="00325241"/>
    <w:rsid w:val="00327D4E"/>
    <w:rsid w:val="00330CCE"/>
    <w:rsid w:val="00330DD8"/>
    <w:rsid w:val="0033227C"/>
    <w:rsid w:val="00333400"/>
    <w:rsid w:val="00333AAA"/>
    <w:rsid w:val="003359C2"/>
    <w:rsid w:val="00335ABB"/>
    <w:rsid w:val="0034092E"/>
    <w:rsid w:val="00340EDE"/>
    <w:rsid w:val="00343993"/>
    <w:rsid w:val="003448B5"/>
    <w:rsid w:val="00344B67"/>
    <w:rsid w:val="0034505E"/>
    <w:rsid w:val="00345540"/>
    <w:rsid w:val="0034556E"/>
    <w:rsid w:val="003500AC"/>
    <w:rsid w:val="003503AD"/>
    <w:rsid w:val="00350760"/>
    <w:rsid w:val="0035115B"/>
    <w:rsid w:val="00351DC8"/>
    <w:rsid w:val="00353C9F"/>
    <w:rsid w:val="00354274"/>
    <w:rsid w:val="00354943"/>
    <w:rsid w:val="00354A31"/>
    <w:rsid w:val="00354EA9"/>
    <w:rsid w:val="00355113"/>
    <w:rsid w:val="003555D9"/>
    <w:rsid w:val="00356958"/>
    <w:rsid w:val="00357510"/>
    <w:rsid w:val="00357D39"/>
    <w:rsid w:val="003605DF"/>
    <w:rsid w:val="00360902"/>
    <w:rsid w:val="00360ACB"/>
    <w:rsid w:val="00360C0D"/>
    <w:rsid w:val="003610F7"/>
    <w:rsid w:val="00361958"/>
    <w:rsid w:val="003619BC"/>
    <w:rsid w:val="00361DB7"/>
    <w:rsid w:val="00361FC1"/>
    <w:rsid w:val="00362946"/>
    <w:rsid w:val="00363463"/>
    <w:rsid w:val="00363B16"/>
    <w:rsid w:val="00365F20"/>
    <w:rsid w:val="00366F69"/>
    <w:rsid w:val="003676C3"/>
    <w:rsid w:val="003703C3"/>
    <w:rsid w:val="0037221E"/>
    <w:rsid w:val="003725DB"/>
    <w:rsid w:val="00372617"/>
    <w:rsid w:val="0037287E"/>
    <w:rsid w:val="00372DA5"/>
    <w:rsid w:val="00372EE9"/>
    <w:rsid w:val="00374786"/>
    <w:rsid w:val="003763B4"/>
    <w:rsid w:val="00376B31"/>
    <w:rsid w:val="00380530"/>
    <w:rsid w:val="00380810"/>
    <w:rsid w:val="00381113"/>
    <w:rsid w:val="00384239"/>
    <w:rsid w:val="00385326"/>
    <w:rsid w:val="00385B68"/>
    <w:rsid w:val="003879D2"/>
    <w:rsid w:val="00387D20"/>
    <w:rsid w:val="00390450"/>
    <w:rsid w:val="00391AF3"/>
    <w:rsid w:val="003933D4"/>
    <w:rsid w:val="00393550"/>
    <w:rsid w:val="00395D4F"/>
    <w:rsid w:val="00396241"/>
    <w:rsid w:val="00396535"/>
    <w:rsid w:val="003970E9"/>
    <w:rsid w:val="00397E57"/>
    <w:rsid w:val="003A1940"/>
    <w:rsid w:val="003A1F32"/>
    <w:rsid w:val="003A2E09"/>
    <w:rsid w:val="003A3CB1"/>
    <w:rsid w:val="003A3FDA"/>
    <w:rsid w:val="003A5390"/>
    <w:rsid w:val="003A618F"/>
    <w:rsid w:val="003B0A9A"/>
    <w:rsid w:val="003B0C57"/>
    <w:rsid w:val="003B26EF"/>
    <w:rsid w:val="003B2D5C"/>
    <w:rsid w:val="003B34BF"/>
    <w:rsid w:val="003B352B"/>
    <w:rsid w:val="003B4EA6"/>
    <w:rsid w:val="003B64FD"/>
    <w:rsid w:val="003B7730"/>
    <w:rsid w:val="003C0B46"/>
    <w:rsid w:val="003C0B4B"/>
    <w:rsid w:val="003C13E2"/>
    <w:rsid w:val="003C2D35"/>
    <w:rsid w:val="003C7D3C"/>
    <w:rsid w:val="003D0DF2"/>
    <w:rsid w:val="003D1CCC"/>
    <w:rsid w:val="003D23EB"/>
    <w:rsid w:val="003D2CE0"/>
    <w:rsid w:val="003D3C66"/>
    <w:rsid w:val="003D3D1D"/>
    <w:rsid w:val="003D49BE"/>
    <w:rsid w:val="003D4DA1"/>
    <w:rsid w:val="003D5010"/>
    <w:rsid w:val="003D5D60"/>
    <w:rsid w:val="003E028C"/>
    <w:rsid w:val="003E0AAE"/>
    <w:rsid w:val="003E1746"/>
    <w:rsid w:val="003E34D8"/>
    <w:rsid w:val="003E4A0F"/>
    <w:rsid w:val="003E517C"/>
    <w:rsid w:val="003E67AC"/>
    <w:rsid w:val="003E6941"/>
    <w:rsid w:val="003E6C9D"/>
    <w:rsid w:val="003E7152"/>
    <w:rsid w:val="003E7B72"/>
    <w:rsid w:val="003F10B2"/>
    <w:rsid w:val="003F118E"/>
    <w:rsid w:val="003F149A"/>
    <w:rsid w:val="003F166E"/>
    <w:rsid w:val="003F176D"/>
    <w:rsid w:val="003F1782"/>
    <w:rsid w:val="003F3730"/>
    <w:rsid w:val="003F38F3"/>
    <w:rsid w:val="003F49F0"/>
    <w:rsid w:val="003F73DF"/>
    <w:rsid w:val="00400273"/>
    <w:rsid w:val="004006A0"/>
    <w:rsid w:val="00401537"/>
    <w:rsid w:val="00401756"/>
    <w:rsid w:val="0040496F"/>
    <w:rsid w:val="00404B32"/>
    <w:rsid w:val="00404B4A"/>
    <w:rsid w:val="00406418"/>
    <w:rsid w:val="00407958"/>
    <w:rsid w:val="004107C9"/>
    <w:rsid w:val="00410C85"/>
    <w:rsid w:val="00411B97"/>
    <w:rsid w:val="00412AC5"/>
    <w:rsid w:val="004133DD"/>
    <w:rsid w:val="00415F35"/>
    <w:rsid w:val="004166A4"/>
    <w:rsid w:val="0041776F"/>
    <w:rsid w:val="00417D9E"/>
    <w:rsid w:val="00417F17"/>
    <w:rsid w:val="0042239D"/>
    <w:rsid w:val="00422F38"/>
    <w:rsid w:val="00422F7A"/>
    <w:rsid w:val="004241B8"/>
    <w:rsid w:val="00424230"/>
    <w:rsid w:val="00425ADF"/>
    <w:rsid w:val="004305BB"/>
    <w:rsid w:val="0043214A"/>
    <w:rsid w:val="004324D5"/>
    <w:rsid w:val="00432C79"/>
    <w:rsid w:val="00432F8C"/>
    <w:rsid w:val="004338FF"/>
    <w:rsid w:val="00434948"/>
    <w:rsid w:val="00435615"/>
    <w:rsid w:val="0044053E"/>
    <w:rsid w:val="004419EE"/>
    <w:rsid w:val="00442EBB"/>
    <w:rsid w:val="00443098"/>
    <w:rsid w:val="0044432A"/>
    <w:rsid w:val="004449A4"/>
    <w:rsid w:val="00445AC4"/>
    <w:rsid w:val="0045147F"/>
    <w:rsid w:val="00452A2D"/>
    <w:rsid w:val="00452D33"/>
    <w:rsid w:val="004534B0"/>
    <w:rsid w:val="004562F3"/>
    <w:rsid w:val="0045673F"/>
    <w:rsid w:val="004567C0"/>
    <w:rsid w:val="0045749D"/>
    <w:rsid w:val="00461414"/>
    <w:rsid w:val="00461688"/>
    <w:rsid w:val="004622EB"/>
    <w:rsid w:val="004627D6"/>
    <w:rsid w:val="00462FE2"/>
    <w:rsid w:val="004649B4"/>
    <w:rsid w:val="00464B45"/>
    <w:rsid w:val="0046653A"/>
    <w:rsid w:val="004666F8"/>
    <w:rsid w:val="00466926"/>
    <w:rsid w:val="00471AE6"/>
    <w:rsid w:val="00472926"/>
    <w:rsid w:val="004736E3"/>
    <w:rsid w:val="004739AF"/>
    <w:rsid w:val="00474C78"/>
    <w:rsid w:val="0047756C"/>
    <w:rsid w:val="00477F39"/>
    <w:rsid w:val="004813D9"/>
    <w:rsid w:val="00481D77"/>
    <w:rsid w:val="00481FD0"/>
    <w:rsid w:val="00483D6C"/>
    <w:rsid w:val="00484090"/>
    <w:rsid w:val="00484A87"/>
    <w:rsid w:val="00485691"/>
    <w:rsid w:val="004857C5"/>
    <w:rsid w:val="004868B8"/>
    <w:rsid w:val="004873A8"/>
    <w:rsid w:val="00487715"/>
    <w:rsid w:val="004909BB"/>
    <w:rsid w:val="00491633"/>
    <w:rsid w:val="004921A0"/>
    <w:rsid w:val="00492E1B"/>
    <w:rsid w:val="0049317C"/>
    <w:rsid w:val="0049437F"/>
    <w:rsid w:val="0049469E"/>
    <w:rsid w:val="00495AE5"/>
    <w:rsid w:val="00495CCE"/>
    <w:rsid w:val="00495E55"/>
    <w:rsid w:val="004A0769"/>
    <w:rsid w:val="004A0E56"/>
    <w:rsid w:val="004A1788"/>
    <w:rsid w:val="004A21DD"/>
    <w:rsid w:val="004A4355"/>
    <w:rsid w:val="004A723A"/>
    <w:rsid w:val="004A7D35"/>
    <w:rsid w:val="004B0736"/>
    <w:rsid w:val="004B0B63"/>
    <w:rsid w:val="004B0E6D"/>
    <w:rsid w:val="004B1753"/>
    <w:rsid w:val="004B2F74"/>
    <w:rsid w:val="004B398A"/>
    <w:rsid w:val="004B5DAA"/>
    <w:rsid w:val="004B6376"/>
    <w:rsid w:val="004B7575"/>
    <w:rsid w:val="004B7C79"/>
    <w:rsid w:val="004C09E2"/>
    <w:rsid w:val="004C2156"/>
    <w:rsid w:val="004C23FD"/>
    <w:rsid w:val="004C36AD"/>
    <w:rsid w:val="004C39CD"/>
    <w:rsid w:val="004C5B4A"/>
    <w:rsid w:val="004C6EE9"/>
    <w:rsid w:val="004C7F17"/>
    <w:rsid w:val="004D08EC"/>
    <w:rsid w:val="004D1E39"/>
    <w:rsid w:val="004D23B6"/>
    <w:rsid w:val="004D324C"/>
    <w:rsid w:val="004D3433"/>
    <w:rsid w:val="004D35C6"/>
    <w:rsid w:val="004D4CB9"/>
    <w:rsid w:val="004D5565"/>
    <w:rsid w:val="004D6AE2"/>
    <w:rsid w:val="004D6DDF"/>
    <w:rsid w:val="004D6E05"/>
    <w:rsid w:val="004E11B1"/>
    <w:rsid w:val="004E179E"/>
    <w:rsid w:val="004E29EE"/>
    <w:rsid w:val="004E366E"/>
    <w:rsid w:val="004E692A"/>
    <w:rsid w:val="004E6AF1"/>
    <w:rsid w:val="004F0186"/>
    <w:rsid w:val="004F01EE"/>
    <w:rsid w:val="004F0C71"/>
    <w:rsid w:val="004F1304"/>
    <w:rsid w:val="004F362F"/>
    <w:rsid w:val="004F49E0"/>
    <w:rsid w:val="004F5919"/>
    <w:rsid w:val="004F59F6"/>
    <w:rsid w:val="004F62A6"/>
    <w:rsid w:val="004F751D"/>
    <w:rsid w:val="004F7DF3"/>
    <w:rsid w:val="004F7F8A"/>
    <w:rsid w:val="0050020B"/>
    <w:rsid w:val="005019F0"/>
    <w:rsid w:val="00501F10"/>
    <w:rsid w:val="00501FFA"/>
    <w:rsid w:val="00504324"/>
    <w:rsid w:val="005044E5"/>
    <w:rsid w:val="0050488A"/>
    <w:rsid w:val="00504F15"/>
    <w:rsid w:val="00506251"/>
    <w:rsid w:val="00506B0E"/>
    <w:rsid w:val="005102C4"/>
    <w:rsid w:val="005105CA"/>
    <w:rsid w:val="00511B08"/>
    <w:rsid w:val="00512DC6"/>
    <w:rsid w:val="005137E5"/>
    <w:rsid w:val="00513809"/>
    <w:rsid w:val="00513D7C"/>
    <w:rsid w:val="00514090"/>
    <w:rsid w:val="0051419C"/>
    <w:rsid w:val="0051649C"/>
    <w:rsid w:val="005168DB"/>
    <w:rsid w:val="005176C5"/>
    <w:rsid w:val="005226EA"/>
    <w:rsid w:val="00522C85"/>
    <w:rsid w:val="00522E98"/>
    <w:rsid w:val="005232AE"/>
    <w:rsid w:val="00523837"/>
    <w:rsid w:val="00523A8D"/>
    <w:rsid w:val="00523F3F"/>
    <w:rsid w:val="00524879"/>
    <w:rsid w:val="005252D4"/>
    <w:rsid w:val="005264E4"/>
    <w:rsid w:val="00527576"/>
    <w:rsid w:val="00527D26"/>
    <w:rsid w:val="005300E1"/>
    <w:rsid w:val="00530161"/>
    <w:rsid w:val="005301E8"/>
    <w:rsid w:val="005307CF"/>
    <w:rsid w:val="0053238E"/>
    <w:rsid w:val="005329D4"/>
    <w:rsid w:val="0053457F"/>
    <w:rsid w:val="00534F70"/>
    <w:rsid w:val="00535E0C"/>
    <w:rsid w:val="0053643E"/>
    <w:rsid w:val="00540C11"/>
    <w:rsid w:val="005422DB"/>
    <w:rsid w:val="00542E7D"/>
    <w:rsid w:val="005433AC"/>
    <w:rsid w:val="00543570"/>
    <w:rsid w:val="005436B9"/>
    <w:rsid w:val="00543CE3"/>
    <w:rsid w:val="00543D29"/>
    <w:rsid w:val="0054434D"/>
    <w:rsid w:val="005449E5"/>
    <w:rsid w:val="00544B73"/>
    <w:rsid w:val="0054533D"/>
    <w:rsid w:val="00547892"/>
    <w:rsid w:val="00547A5A"/>
    <w:rsid w:val="0055235B"/>
    <w:rsid w:val="00553F5C"/>
    <w:rsid w:val="0055759E"/>
    <w:rsid w:val="00560BB6"/>
    <w:rsid w:val="00563D07"/>
    <w:rsid w:val="005647C1"/>
    <w:rsid w:val="0056528C"/>
    <w:rsid w:val="00565440"/>
    <w:rsid w:val="0056624D"/>
    <w:rsid w:val="005671C0"/>
    <w:rsid w:val="005676FE"/>
    <w:rsid w:val="00567824"/>
    <w:rsid w:val="00567AA9"/>
    <w:rsid w:val="00567F54"/>
    <w:rsid w:val="00570203"/>
    <w:rsid w:val="00570937"/>
    <w:rsid w:val="0057331F"/>
    <w:rsid w:val="0057338C"/>
    <w:rsid w:val="0057410C"/>
    <w:rsid w:val="005746D1"/>
    <w:rsid w:val="005748B4"/>
    <w:rsid w:val="00575328"/>
    <w:rsid w:val="00575D18"/>
    <w:rsid w:val="005760DF"/>
    <w:rsid w:val="00576455"/>
    <w:rsid w:val="0057676A"/>
    <w:rsid w:val="00576CB6"/>
    <w:rsid w:val="00576F9D"/>
    <w:rsid w:val="00577FEB"/>
    <w:rsid w:val="00582662"/>
    <w:rsid w:val="00582E9B"/>
    <w:rsid w:val="00582FA7"/>
    <w:rsid w:val="005843BB"/>
    <w:rsid w:val="0059043C"/>
    <w:rsid w:val="00591786"/>
    <w:rsid w:val="0059201D"/>
    <w:rsid w:val="00593AD9"/>
    <w:rsid w:val="00595F99"/>
    <w:rsid w:val="005A0977"/>
    <w:rsid w:val="005A0A1E"/>
    <w:rsid w:val="005A1C06"/>
    <w:rsid w:val="005A3AFC"/>
    <w:rsid w:val="005A5126"/>
    <w:rsid w:val="005A63BD"/>
    <w:rsid w:val="005A69D8"/>
    <w:rsid w:val="005B10B2"/>
    <w:rsid w:val="005B1AC5"/>
    <w:rsid w:val="005B2407"/>
    <w:rsid w:val="005B3780"/>
    <w:rsid w:val="005B5726"/>
    <w:rsid w:val="005B67B4"/>
    <w:rsid w:val="005B6D3A"/>
    <w:rsid w:val="005B6EC4"/>
    <w:rsid w:val="005B7DF6"/>
    <w:rsid w:val="005C1AC9"/>
    <w:rsid w:val="005C1CEF"/>
    <w:rsid w:val="005C363F"/>
    <w:rsid w:val="005C465A"/>
    <w:rsid w:val="005C50BF"/>
    <w:rsid w:val="005C63EE"/>
    <w:rsid w:val="005D0CB5"/>
    <w:rsid w:val="005D19AC"/>
    <w:rsid w:val="005D2B2C"/>
    <w:rsid w:val="005D2B78"/>
    <w:rsid w:val="005D4A21"/>
    <w:rsid w:val="005E083B"/>
    <w:rsid w:val="005E163F"/>
    <w:rsid w:val="005E19DB"/>
    <w:rsid w:val="005E235E"/>
    <w:rsid w:val="005E31AB"/>
    <w:rsid w:val="005E3917"/>
    <w:rsid w:val="005E5579"/>
    <w:rsid w:val="005F29B5"/>
    <w:rsid w:val="005F4C5C"/>
    <w:rsid w:val="005F5285"/>
    <w:rsid w:val="005F5CF8"/>
    <w:rsid w:val="005F6DB0"/>
    <w:rsid w:val="006008FA"/>
    <w:rsid w:val="006009B9"/>
    <w:rsid w:val="006016D4"/>
    <w:rsid w:val="0060180B"/>
    <w:rsid w:val="00601918"/>
    <w:rsid w:val="0060275D"/>
    <w:rsid w:val="0060316C"/>
    <w:rsid w:val="00603220"/>
    <w:rsid w:val="0060322B"/>
    <w:rsid w:val="00604D9D"/>
    <w:rsid w:val="00605565"/>
    <w:rsid w:val="006073E6"/>
    <w:rsid w:val="00611C7B"/>
    <w:rsid w:val="00612267"/>
    <w:rsid w:val="006122BD"/>
    <w:rsid w:val="00612949"/>
    <w:rsid w:val="00615C27"/>
    <w:rsid w:val="00617872"/>
    <w:rsid w:val="00620F7D"/>
    <w:rsid w:val="00621291"/>
    <w:rsid w:val="006259B2"/>
    <w:rsid w:val="00625A77"/>
    <w:rsid w:val="00626440"/>
    <w:rsid w:val="006264CE"/>
    <w:rsid w:val="0062693E"/>
    <w:rsid w:val="0062700A"/>
    <w:rsid w:val="0062744C"/>
    <w:rsid w:val="00627B91"/>
    <w:rsid w:val="00630069"/>
    <w:rsid w:val="00630932"/>
    <w:rsid w:val="00630CED"/>
    <w:rsid w:val="00632DAC"/>
    <w:rsid w:val="00632FAE"/>
    <w:rsid w:val="006332B1"/>
    <w:rsid w:val="006336CD"/>
    <w:rsid w:val="00634391"/>
    <w:rsid w:val="00635272"/>
    <w:rsid w:val="00635C77"/>
    <w:rsid w:val="00635D60"/>
    <w:rsid w:val="006403C8"/>
    <w:rsid w:val="00640A23"/>
    <w:rsid w:val="00640C95"/>
    <w:rsid w:val="006411F1"/>
    <w:rsid w:val="00641884"/>
    <w:rsid w:val="00644B1D"/>
    <w:rsid w:val="0064588A"/>
    <w:rsid w:val="00645B55"/>
    <w:rsid w:val="00645EED"/>
    <w:rsid w:val="00646F5F"/>
    <w:rsid w:val="00647E3B"/>
    <w:rsid w:val="00651A3D"/>
    <w:rsid w:val="0065439B"/>
    <w:rsid w:val="00654705"/>
    <w:rsid w:val="006553DA"/>
    <w:rsid w:val="00657BD2"/>
    <w:rsid w:val="00657C92"/>
    <w:rsid w:val="006616B9"/>
    <w:rsid w:val="0066361D"/>
    <w:rsid w:val="00664B7E"/>
    <w:rsid w:val="00665398"/>
    <w:rsid w:val="0066594C"/>
    <w:rsid w:val="00667BCB"/>
    <w:rsid w:val="00670519"/>
    <w:rsid w:val="00670E21"/>
    <w:rsid w:val="006728E9"/>
    <w:rsid w:val="006738E5"/>
    <w:rsid w:val="00674838"/>
    <w:rsid w:val="006753E5"/>
    <w:rsid w:val="0067707E"/>
    <w:rsid w:val="00680B94"/>
    <w:rsid w:val="00682282"/>
    <w:rsid w:val="00682D15"/>
    <w:rsid w:val="00682DF4"/>
    <w:rsid w:val="00683444"/>
    <w:rsid w:val="006843C6"/>
    <w:rsid w:val="006852ED"/>
    <w:rsid w:val="00685CE2"/>
    <w:rsid w:val="00686574"/>
    <w:rsid w:val="006905C3"/>
    <w:rsid w:val="00692493"/>
    <w:rsid w:val="00693433"/>
    <w:rsid w:val="00693541"/>
    <w:rsid w:val="00697743"/>
    <w:rsid w:val="006A1027"/>
    <w:rsid w:val="006A1810"/>
    <w:rsid w:val="006A2195"/>
    <w:rsid w:val="006A2A5C"/>
    <w:rsid w:val="006A2CE5"/>
    <w:rsid w:val="006A3315"/>
    <w:rsid w:val="006A4607"/>
    <w:rsid w:val="006A47AF"/>
    <w:rsid w:val="006A67AF"/>
    <w:rsid w:val="006A742B"/>
    <w:rsid w:val="006A7EF5"/>
    <w:rsid w:val="006B0452"/>
    <w:rsid w:val="006B05EA"/>
    <w:rsid w:val="006B12E6"/>
    <w:rsid w:val="006B25D8"/>
    <w:rsid w:val="006B33DB"/>
    <w:rsid w:val="006B3848"/>
    <w:rsid w:val="006B4B22"/>
    <w:rsid w:val="006B66DC"/>
    <w:rsid w:val="006B741F"/>
    <w:rsid w:val="006B7F92"/>
    <w:rsid w:val="006C06F4"/>
    <w:rsid w:val="006C080C"/>
    <w:rsid w:val="006C5C5D"/>
    <w:rsid w:val="006C63B2"/>
    <w:rsid w:val="006C63B7"/>
    <w:rsid w:val="006D10F3"/>
    <w:rsid w:val="006D13BC"/>
    <w:rsid w:val="006D209C"/>
    <w:rsid w:val="006D21EB"/>
    <w:rsid w:val="006D2B2B"/>
    <w:rsid w:val="006D2CC7"/>
    <w:rsid w:val="006D2DB1"/>
    <w:rsid w:val="006D341E"/>
    <w:rsid w:val="006D36C7"/>
    <w:rsid w:val="006D45E1"/>
    <w:rsid w:val="006D4F2F"/>
    <w:rsid w:val="006D6B05"/>
    <w:rsid w:val="006D7B4F"/>
    <w:rsid w:val="006E0348"/>
    <w:rsid w:val="006E0ECE"/>
    <w:rsid w:val="006E0EF3"/>
    <w:rsid w:val="006E1142"/>
    <w:rsid w:val="006E3BEA"/>
    <w:rsid w:val="006E3E86"/>
    <w:rsid w:val="006E71E2"/>
    <w:rsid w:val="006F0200"/>
    <w:rsid w:val="006F2491"/>
    <w:rsid w:val="006F4701"/>
    <w:rsid w:val="006F5B27"/>
    <w:rsid w:val="00701902"/>
    <w:rsid w:val="00701C3C"/>
    <w:rsid w:val="00702FAE"/>
    <w:rsid w:val="0070304B"/>
    <w:rsid w:val="0070354E"/>
    <w:rsid w:val="00703575"/>
    <w:rsid w:val="007036B3"/>
    <w:rsid w:val="00703D06"/>
    <w:rsid w:val="00704DCF"/>
    <w:rsid w:val="00704F10"/>
    <w:rsid w:val="00705010"/>
    <w:rsid w:val="00705E0B"/>
    <w:rsid w:val="007068FB"/>
    <w:rsid w:val="00706E92"/>
    <w:rsid w:val="00707316"/>
    <w:rsid w:val="00713C6B"/>
    <w:rsid w:val="007149D7"/>
    <w:rsid w:val="00715775"/>
    <w:rsid w:val="00716BD9"/>
    <w:rsid w:val="00717115"/>
    <w:rsid w:val="00721069"/>
    <w:rsid w:val="00721617"/>
    <w:rsid w:val="007231B8"/>
    <w:rsid w:val="00725252"/>
    <w:rsid w:val="007257D1"/>
    <w:rsid w:val="00725892"/>
    <w:rsid w:val="00725AB1"/>
    <w:rsid w:val="00726396"/>
    <w:rsid w:val="00727D22"/>
    <w:rsid w:val="007301D0"/>
    <w:rsid w:val="00730BB0"/>
    <w:rsid w:val="00731093"/>
    <w:rsid w:val="007311B2"/>
    <w:rsid w:val="00732463"/>
    <w:rsid w:val="007329FF"/>
    <w:rsid w:val="00732BA8"/>
    <w:rsid w:val="007333F4"/>
    <w:rsid w:val="00737C0B"/>
    <w:rsid w:val="007410A8"/>
    <w:rsid w:val="007431FF"/>
    <w:rsid w:val="007438DE"/>
    <w:rsid w:val="00743FAC"/>
    <w:rsid w:val="0074433C"/>
    <w:rsid w:val="007468C8"/>
    <w:rsid w:val="00746A31"/>
    <w:rsid w:val="00746C8C"/>
    <w:rsid w:val="007470CA"/>
    <w:rsid w:val="007475F1"/>
    <w:rsid w:val="00747B32"/>
    <w:rsid w:val="00750D8C"/>
    <w:rsid w:val="00753B29"/>
    <w:rsid w:val="00753C6F"/>
    <w:rsid w:val="007568C8"/>
    <w:rsid w:val="007578D3"/>
    <w:rsid w:val="00757E8E"/>
    <w:rsid w:val="007605FA"/>
    <w:rsid w:val="007610E6"/>
    <w:rsid w:val="00761444"/>
    <w:rsid w:val="007620D2"/>
    <w:rsid w:val="00764FB6"/>
    <w:rsid w:val="007651FE"/>
    <w:rsid w:val="00765AAE"/>
    <w:rsid w:val="00766061"/>
    <w:rsid w:val="007667BB"/>
    <w:rsid w:val="00767CC0"/>
    <w:rsid w:val="007706F4"/>
    <w:rsid w:val="00770880"/>
    <w:rsid w:val="00770B29"/>
    <w:rsid w:val="00770E61"/>
    <w:rsid w:val="0077207D"/>
    <w:rsid w:val="007738BD"/>
    <w:rsid w:val="00773C2D"/>
    <w:rsid w:val="00773F1E"/>
    <w:rsid w:val="00776920"/>
    <w:rsid w:val="00780BDE"/>
    <w:rsid w:val="00781B8C"/>
    <w:rsid w:val="00782468"/>
    <w:rsid w:val="00782866"/>
    <w:rsid w:val="0078354E"/>
    <w:rsid w:val="0078370E"/>
    <w:rsid w:val="0078398F"/>
    <w:rsid w:val="00784479"/>
    <w:rsid w:val="007848E9"/>
    <w:rsid w:val="0078516C"/>
    <w:rsid w:val="007876FD"/>
    <w:rsid w:val="0078790F"/>
    <w:rsid w:val="00791805"/>
    <w:rsid w:val="00791FEB"/>
    <w:rsid w:val="0079309E"/>
    <w:rsid w:val="00793333"/>
    <w:rsid w:val="0079554E"/>
    <w:rsid w:val="007955EF"/>
    <w:rsid w:val="00795DBC"/>
    <w:rsid w:val="007960CB"/>
    <w:rsid w:val="00796743"/>
    <w:rsid w:val="00796A42"/>
    <w:rsid w:val="007A0B7A"/>
    <w:rsid w:val="007A161C"/>
    <w:rsid w:val="007A1E41"/>
    <w:rsid w:val="007A3E3D"/>
    <w:rsid w:val="007A4FEB"/>
    <w:rsid w:val="007A6594"/>
    <w:rsid w:val="007A7802"/>
    <w:rsid w:val="007A7904"/>
    <w:rsid w:val="007B002F"/>
    <w:rsid w:val="007B0182"/>
    <w:rsid w:val="007B2973"/>
    <w:rsid w:val="007B7413"/>
    <w:rsid w:val="007C05D9"/>
    <w:rsid w:val="007C2C0F"/>
    <w:rsid w:val="007C4216"/>
    <w:rsid w:val="007C48C4"/>
    <w:rsid w:val="007C4C17"/>
    <w:rsid w:val="007C52E2"/>
    <w:rsid w:val="007C6E09"/>
    <w:rsid w:val="007C7D1E"/>
    <w:rsid w:val="007D0965"/>
    <w:rsid w:val="007D1377"/>
    <w:rsid w:val="007D19D9"/>
    <w:rsid w:val="007D3092"/>
    <w:rsid w:val="007D3125"/>
    <w:rsid w:val="007D5475"/>
    <w:rsid w:val="007D66E1"/>
    <w:rsid w:val="007D7E2F"/>
    <w:rsid w:val="007E059C"/>
    <w:rsid w:val="007E1627"/>
    <w:rsid w:val="007E1A90"/>
    <w:rsid w:val="007E1E10"/>
    <w:rsid w:val="007E2C2C"/>
    <w:rsid w:val="007E363F"/>
    <w:rsid w:val="007E40EE"/>
    <w:rsid w:val="007E480F"/>
    <w:rsid w:val="007E4A54"/>
    <w:rsid w:val="007E5D5B"/>
    <w:rsid w:val="007E6D39"/>
    <w:rsid w:val="007E74A2"/>
    <w:rsid w:val="007E7645"/>
    <w:rsid w:val="007F0685"/>
    <w:rsid w:val="007F0D64"/>
    <w:rsid w:val="007F1184"/>
    <w:rsid w:val="007F1C2D"/>
    <w:rsid w:val="007F23D2"/>
    <w:rsid w:val="007F24F6"/>
    <w:rsid w:val="007F2884"/>
    <w:rsid w:val="007F305E"/>
    <w:rsid w:val="007F3DDF"/>
    <w:rsid w:val="007F4209"/>
    <w:rsid w:val="007F5804"/>
    <w:rsid w:val="007F6335"/>
    <w:rsid w:val="007F68CE"/>
    <w:rsid w:val="007F7498"/>
    <w:rsid w:val="007F7EA4"/>
    <w:rsid w:val="00800952"/>
    <w:rsid w:val="00801CB1"/>
    <w:rsid w:val="00804A8F"/>
    <w:rsid w:val="0080505A"/>
    <w:rsid w:val="008054CD"/>
    <w:rsid w:val="008054E4"/>
    <w:rsid w:val="008107BE"/>
    <w:rsid w:val="00810F67"/>
    <w:rsid w:val="008121CD"/>
    <w:rsid w:val="00812E6E"/>
    <w:rsid w:val="008134B4"/>
    <w:rsid w:val="008159DA"/>
    <w:rsid w:val="00820948"/>
    <w:rsid w:val="0082101A"/>
    <w:rsid w:val="00821D10"/>
    <w:rsid w:val="0082254B"/>
    <w:rsid w:val="00822F55"/>
    <w:rsid w:val="00823B64"/>
    <w:rsid w:val="00825220"/>
    <w:rsid w:val="00825D8C"/>
    <w:rsid w:val="008264BD"/>
    <w:rsid w:val="00830128"/>
    <w:rsid w:val="00832483"/>
    <w:rsid w:val="00833D07"/>
    <w:rsid w:val="00834EF6"/>
    <w:rsid w:val="00836E76"/>
    <w:rsid w:val="008370BB"/>
    <w:rsid w:val="00837464"/>
    <w:rsid w:val="00840DBE"/>
    <w:rsid w:val="00840FA0"/>
    <w:rsid w:val="008411A0"/>
    <w:rsid w:val="00841ED5"/>
    <w:rsid w:val="008422ED"/>
    <w:rsid w:val="00842E6D"/>
    <w:rsid w:val="00843CA2"/>
    <w:rsid w:val="008447E2"/>
    <w:rsid w:val="0084572C"/>
    <w:rsid w:val="00847DF0"/>
    <w:rsid w:val="00847E2E"/>
    <w:rsid w:val="0085170F"/>
    <w:rsid w:val="00852F7D"/>
    <w:rsid w:val="00855A82"/>
    <w:rsid w:val="00855EFC"/>
    <w:rsid w:val="008578B6"/>
    <w:rsid w:val="00860C10"/>
    <w:rsid w:val="00861359"/>
    <w:rsid w:val="00862CB4"/>
    <w:rsid w:val="0086337D"/>
    <w:rsid w:val="008642CD"/>
    <w:rsid w:val="0086674F"/>
    <w:rsid w:val="008678C7"/>
    <w:rsid w:val="00867A73"/>
    <w:rsid w:val="0087103F"/>
    <w:rsid w:val="008712CB"/>
    <w:rsid w:val="00872349"/>
    <w:rsid w:val="008733BC"/>
    <w:rsid w:val="0087391C"/>
    <w:rsid w:val="00874946"/>
    <w:rsid w:val="0087578A"/>
    <w:rsid w:val="008776D8"/>
    <w:rsid w:val="0088098E"/>
    <w:rsid w:val="00880CB7"/>
    <w:rsid w:val="00881D40"/>
    <w:rsid w:val="00882809"/>
    <w:rsid w:val="00883C4A"/>
    <w:rsid w:val="00884769"/>
    <w:rsid w:val="00884AC1"/>
    <w:rsid w:val="0088574C"/>
    <w:rsid w:val="00885B05"/>
    <w:rsid w:val="00886086"/>
    <w:rsid w:val="0088665D"/>
    <w:rsid w:val="00886CD0"/>
    <w:rsid w:val="00887228"/>
    <w:rsid w:val="00890516"/>
    <w:rsid w:val="00890883"/>
    <w:rsid w:val="008908D7"/>
    <w:rsid w:val="00890B83"/>
    <w:rsid w:val="00893ACD"/>
    <w:rsid w:val="008949A1"/>
    <w:rsid w:val="00894C70"/>
    <w:rsid w:val="00895158"/>
    <w:rsid w:val="00896190"/>
    <w:rsid w:val="0089654B"/>
    <w:rsid w:val="00896C64"/>
    <w:rsid w:val="00896D6B"/>
    <w:rsid w:val="00896E96"/>
    <w:rsid w:val="00897539"/>
    <w:rsid w:val="008A42B7"/>
    <w:rsid w:val="008A57E7"/>
    <w:rsid w:val="008A58F5"/>
    <w:rsid w:val="008A5ABF"/>
    <w:rsid w:val="008A6DA5"/>
    <w:rsid w:val="008B0C92"/>
    <w:rsid w:val="008B1697"/>
    <w:rsid w:val="008B2116"/>
    <w:rsid w:val="008B323B"/>
    <w:rsid w:val="008B714E"/>
    <w:rsid w:val="008B71BB"/>
    <w:rsid w:val="008B7326"/>
    <w:rsid w:val="008B7A28"/>
    <w:rsid w:val="008C0525"/>
    <w:rsid w:val="008C1AFE"/>
    <w:rsid w:val="008C3187"/>
    <w:rsid w:val="008C400F"/>
    <w:rsid w:val="008C4323"/>
    <w:rsid w:val="008C7AAD"/>
    <w:rsid w:val="008C7E9C"/>
    <w:rsid w:val="008C7FB2"/>
    <w:rsid w:val="008D1397"/>
    <w:rsid w:val="008D17F6"/>
    <w:rsid w:val="008D2AD6"/>
    <w:rsid w:val="008D5E55"/>
    <w:rsid w:val="008D6867"/>
    <w:rsid w:val="008D6DC0"/>
    <w:rsid w:val="008D7E32"/>
    <w:rsid w:val="008E2883"/>
    <w:rsid w:val="008E2939"/>
    <w:rsid w:val="008E39DF"/>
    <w:rsid w:val="008E7820"/>
    <w:rsid w:val="008F115B"/>
    <w:rsid w:val="008F1203"/>
    <w:rsid w:val="008F2B24"/>
    <w:rsid w:val="008F3334"/>
    <w:rsid w:val="008F37AA"/>
    <w:rsid w:val="008F3AB9"/>
    <w:rsid w:val="008F608D"/>
    <w:rsid w:val="008F60AF"/>
    <w:rsid w:val="008F633E"/>
    <w:rsid w:val="008F6D39"/>
    <w:rsid w:val="008F6FA9"/>
    <w:rsid w:val="00900823"/>
    <w:rsid w:val="009026AB"/>
    <w:rsid w:val="00903AC4"/>
    <w:rsid w:val="00904382"/>
    <w:rsid w:val="00906456"/>
    <w:rsid w:val="00907CC9"/>
    <w:rsid w:val="00907E8C"/>
    <w:rsid w:val="00910055"/>
    <w:rsid w:val="00910071"/>
    <w:rsid w:val="00910094"/>
    <w:rsid w:val="00910613"/>
    <w:rsid w:val="00910FB8"/>
    <w:rsid w:val="00911143"/>
    <w:rsid w:val="009126A7"/>
    <w:rsid w:val="00912867"/>
    <w:rsid w:val="00915076"/>
    <w:rsid w:val="00916055"/>
    <w:rsid w:val="00916D56"/>
    <w:rsid w:val="009177CD"/>
    <w:rsid w:val="00917E78"/>
    <w:rsid w:val="009211E2"/>
    <w:rsid w:val="009214AD"/>
    <w:rsid w:val="00921C9F"/>
    <w:rsid w:val="009222EE"/>
    <w:rsid w:val="009229EE"/>
    <w:rsid w:val="00922B72"/>
    <w:rsid w:val="00923B6A"/>
    <w:rsid w:val="00923D29"/>
    <w:rsid w:val="009254B5"/>
    <w:rsid w:val="00926C6E"/>
    <w:rsid w:val="0092799F"/>
    <w:rsid w:val="009303F9"/>
    <w:rsid w:val="0093235E"/>
    <w:rsid w:val="009362C0"/>
    <w:rsid w:val="00936433"/>
    <w:rsid w:val="00936A48"/>
    <w:rsid w:val="00936B9E"/>
    <w:rsid w:val="00937368"/>
    <w:rsid w:val="00941577"/>
    <w:rsid w:val="0094270D"/>
    <w:rsid w:val="00943F8B"/>
    <w:rsid w:val="00944590"/>
    <w:rsid w:val="00946FC9"/>
    <w:rsid w:val="0095176D"/>
    <w:rsid w:val="00951FE1"/>
    <w:rsid w:val="00953CE7"/>
    <w:rsid w:val="00953DFD"/>
    <w:rsid w:val="00955590"/>
    <w:rsid w:val="00955DE3"/>
    <w:rsid w:val="00957E46"/>
    <w:rsid w:val="00961630"/>
    <w:rsid w:val="009616F7"/>
    <w:rsid w:val="00962CBD"/>
    <w:rsid w:val="00962E99"/>
    <w:rsid w:val="00965233"/>
    <w:rsid w:val="009703AC"/>
    <w:rsid w:val="00972534"/>
    <w:rsid w:val="00972E68"/>
    <w:rsid w:val="00973979"/>
    <w:rsid w:val="009811ED"/>
    <w:rsid w:val="00982609"/>
    <w:rsid w:val="009838FB"/>
    <w:rsid w:val="009839EC"/>
    <w:rsid w:val="009849B2"/>
    <w:rsid w:val="0098641E"/>
    <w:rsid w:val="00987FE7"/>
    <w:rsid w:val="00992CE6"/>
    <w:rsid w:val="00997EEA"/>
    <w:rsid w:val="009A06B9"/>
    <w:rsid w:val="009A06EF"/>
    <w:rsid w:val="009A29FB"/>
    <w:rsid w:val="009A2DFA"/>
    <w:rsid w:val="009A3C84"/>
    <w:rsid w:val="009A3EE3"/>
    <w:rsid w:val="009A4B9D"/>
    <w:rsid w:val="009A5F01"/>
    <w:rsid w:val="009A6408"/>
    <w:rsid w:val="009B02E6"/>
    <w:rsid w:val="009B1BB8"/>
    <w:rsid w:val="009B416C"/>
    <w:rsid w:val="009B41EF"/>
    <w:rsid w:val="009B4981"/>
    <w:rsid w:val="009B6F86"/>
    <w:rsid w:val="009B711E"/>
    <w:rsid w:val="009B7CA0"/>
    <w:rsid w:val="009C00E3"/>
    <w:rsid w:val="009C2C1C"/>
    <w:rsid w:val="009C58EE"/>
    <w:rsid w:val="009C7021"/>
    <w:rsid w:val="009C725E"/>
    <w:rsid w:val="009C743E"/>
    <w:rsid w:val="009C7E14"/>
    <w:rsid w:val="009C7FA4"/>
    <w:rsid w:val="009D0816"/>
    <w:rsid w:val="009D1353"/>
    <w:rsid w:val="009D1403"/>
    <w:rsid w:val="009D15C7"/>
    <w:rsid w:val="009D25A7"/>
    <w:rsid w:val="009D2AEF"/>
    <w:rsid w:val="009D3329"/>
    <w:rsid w:val="009D6183"/>
    <w:rsid w:val="009D790C"/>
    <w:rsid w:val="009E261F"/>
    <w:rsid w:val="009E63BD"/>
    <w:rsid w:val="009E6591"/>
    <w:rsid w:val="009E69D4"/>
    <w:rsid w:val="009E69EE"/>
    <w:rsid w:val="009E71EB"/>
    <w:rsid w:val="009E7EF0"/>
    <w:rsid w:val="009F1D0E"/>
    <w:rsid w:val="009F27F9"/>
    <w:rsid w:val="009F2805"/>
    <w:rsid w:val="009F2BD2"/>
    <w:rsid w:val="009F4631"/>
    <w:rsid w:val="009F51CF"/>
    <w:rsid w:val="009F5257"/>
    <w:rsid w:val="009F6B22"/>
    <w:rsid w:val="009F71C3"/>
    <w:rsid w:val="009F77BF"/>
    <w:rsid w:val="00A000C7"/>
    <w:rsid w:val="00A0037F"/>
    <w:rsid w:val="00A00A49"/>
    <w:rsid w:val="00A017CB"/>
    <w:rsid w:val="00A033C8"/>
    <w:rsid w:val="00A0394D"/>
    <w:rsid w:val="00A04C3F"/>
    <w:rsid w:val="00A06395"/>
    <w:rsid w:val="00A06444"/>
    <w:rsid w:val="00A06C07"/>
    <w:rsid w:val="00A07F67"/>
    <w:rsid w:val="00A110A8"/>
    <w:rsid w:val="00A1170A"/>
    <w:rsid w:val="00A11E19"/>
    <w:rsid w:val="00A11EA5"/>
    <w:rsid w:val="00A120A2"/>
    <w:rsid w:val="00A12E8C"/>
    <w:rsid w:val="00A1341E"/>
    <w:rsid w:val="00A13626"/>
    <w:rsid w:val="00A144C8"/>
    <w:rsid w:val="00A156D0"/>
    <w:rsid w:val="00A1571A"/>
    <w:rsid w:val="00A171BF"/>
    <w:rsid w:val="00A171E9"/>
    <w:rsid w:val="00A1742B"/>
    <w:rsid w:val="00A20966"/>
    <w:rsid w:val="00A20E38"/>
    <w:rsid w:val="00A217FF"/>
    <w:rsid w:val="00A21F66"/>
    <w:rsid w:val="00A23CC6"/>
    <w:rsid w:val="00A25D3B"/>
    <w:rsid w:val="00A260F9"/>
    <w:rsid w:val="00A26374"/>
    <w:rsid w:val="00A26C02"/>
    <w:rsid w:val="00A2771E"/>
    <w:rsid w:val="00A30F1A"/>
    <w:rsid w:val="00A31B1D"/>
    <w:rsid w:val="00A31C4C"/>
    <w:rsid w:val="00A32312"/>
    <w:rsid w:val="00A404B1"/>
    <w:rsid w:val="00A419E3"/>
    <w:rsid w:val="00A423B7"/>
    <w:rsid w:val="00A438DE"/>
    <w:rsid w:val="00A4400B"/>
    <w:rsid w:val="00A442DA"/>
    <w:rsid w:val="00A44C58"/>
    <w:rsid w:val="00A45345"/>
    <w:rsid w:val="00A472BB"/>
    <w:rsid w:val="00A47EF0"/>
    <w:rsid w:val="00A50D77"/>
    <w:rsid w:val="00A53F5A"/>
    <w:rsid w:val="00A55C0F"/>
    <w:rsid w:val="00A56CF7"/>
    <w:rsid w:val="00A5706D"/>
    <w:rsid w:val="00A57CC0"/>
    <w:rsid w:val="00A57CEE"/>
    <w:rsid w:val="00A57FCF"/>
    <w:rsid w:val="00A64686"/>
    <w:rsid w:val="00A658BD"/>
    <w:rsid w:val="00A669EE"/>
    <w:rsid w:val="00A70E93"/>
    <w:rsid w:val="00A714E0"/>
    <w:rsid w:val="00A71522"/>
    <w:rsid w:val="00A7246F"/>
    <w:rsid w:val="00A72FD1"/>
    <w:rsid w:val="00A7412B"/>
    <w:rsid w:val="00A7469C"/>
    <w:rsid w:val="00A74C6A"/>
    <w:rsid w:val="00A80167"/>
    <w:rsid w:val="00A801F4"/>
    <w:rsid w:val="00A805D8"/>
    <w:rsid w:val="00A819D2"/>
    <w:rsid w:val="00A821DF"/>
    <w:rsid w:val="00A822D2"/>
    <w:rsid w:val="00A82793"/>
    <w:rsid w:val="00A8314A"/>
    <w:rsid w:val="00A83718"/>
    <w:rsid w:val="00A85156"/>
    <w:rsid w:val="00A85D2A"/>
    <w:rsid w:val="00A870A8"/>
    <w:rsid w:val="00A873A3"/>
    <w:rsid w:val="00A8784A"/>
    <w:rsid w:val="00A9005B"/>
    <w:rsid w:val="00A91522"/>
    <w:rsid w:val="00A917E6"/>
    <w:rsid w:val="00A920BE"/>
    <w:rsid w:val="00A92908"/>
    <w:rsid w:val="00A92DCA"/>
    <w:rsid w:val="00A9397F"/>
    <w:rsid w:val="00A9489F"/>
    <w:rsid w:val="00A959F8"/>
    <w:rsid w:val="00A96306"/>
    <w:rsid w:val="00A96866"/>
    <w:rsid w:val="00A97363"/>
    <w:rsid w:val="00A973D8"/>
    <w:rsid w:val="00A97F9F"/>
    <w:rsid w:val="00AA08E5"/>
    <w:rsid w:val="00AA0946"/>
    <w:rsid w:val="00AA0A84"/>
    <w:rsid w:val="00AA1A77"/>
    <w:rsid w:val="00AA1B53"/>
    <w:rsid w:val="00AA2211"/>
    <w:rsid w:val="00AA301E"/>
    <w:rsid w:val="00AA313F"/>
    <w:rsid w:val="00AA3637"/>
    <w:rsid w:val="00AA37B7"/>
    <w:rsid w:val="00AA40DC"/>
    <w:rsid w:val="00AA569E"/>
    <w:rsid w:val="00AA5E1B"/>
    <w:rsid w:val="00AA607D"/>
    <w:rsid w:val="00AA69B0"/>
    <w:rsid w:val="00AA77A7"/>
    <w:rsid w:val="00AB07BD"/>
    <w:rsid w:val="00AB0B29"/>
    <w:rsid w:val="00AB24EC"/>
    <w:rsid w:val="00AB2FE2"/>
    <w:rsid w:val="00AB3771"/>
    <w:rsid w:val="00AB3E49"/>
    <w:rsid w:val="00AB40D3"/>
    <w:rsid w:val="00AB629A"/>
    <w:rsid w:val="00AB6AB7"/>
    <w:rsid w:val="00AB6C38"/>
    <w:rsid w:val="00AB714A"/>
    <w:rsid w:val="00AB7EF3"/>
    <w:rsid w:val="00AC05DB"/>
    <w:rsid w:val="00AC14A9"/>
    <w:rsid w:val="00AC172B"/>
    <w:rsid w:val="00AC28E5"/>
    <w:rsid w:val="00AC2B5F"/>
    <w:rsid w:val="00AC3364"/>
    <w:rsid w:val="00AC44D8"/>
    <w:rsid w:val="00AC48B7"/>
    <w:rsid w:val="00AC4D9C"/>
    <w:rsid w:val="00AC54D2"/>
    <w:rsid w:val="00AC6F3E"/>
    <w:rsid w:val="00AC7CB0"/>
    <w:rsid w:val="00AD03D1"/>
    <w:rsid w:val="00AD090A"/>
    <w:rsid w:val="00AD1F8A"/>
    <w:rsid w:val="00AD5367"/>
    <w:rsid w:val="00AD63B4"/>
    <w:rsid w:val="00AD6AEB"/>
    <w:rsid w:val="00AD7357"/>
    <w:rsid w:val="00AD74AA"/>
    <w:rsid w:val="00AE0372"/>
    <w:rsid w:val="00AE045B"/>
    <w:rsid w:val="00AE04F0"/>
    <w:rsid w:val="00AE0531"/>
    <w:rsid w:val="00AE2266"/>
    <w:rsid w:val="00AE2493"/>
    <w:rsid w:val="00AE2647"/>
    <w:rsid w:val="00AE74CA"/>
    <w:rsid w:val="00AE77F2"/>
    <w:rsid w:val="00AF15A2"/>
    <w:rsid w:val="00AF21C2"/>
    <w:rsid w:val="00AF3EA2"/>
    <w:rsid w:val="00AF4CA0"/>
    <w:rsid w:val="00AF4FEA"/>
    <w:rsid w:val="00AF51D3"/>
    <w:rsid w:val="00AF77C5"/>
    <w:rsid w:val="00B0068D"/>
    <w:rsid w:val="00B01988"/>
    <w:rsid w:val="00B0251B"/>
    <w:rsid w:val="00B0747D"/>
    <w:rsid w:val="00B12FF6"/>
    <w:rsid w:val="00B131E3"/>
    <w:rsid w:val="00B15C09"/>
    <w:rsid w:val="00B16559"/>
    <w:rsid w:val="00B16780"/>
    <w:rsid w:val="00B177AF"/>
    <w:rsid w:val="00B17DE8"/>
    <w:rsid w:val="00B17F43"/>
    <w:rsid w:val="00B20567"/>
    <w:rsid w:val="00B215E2"/>
    <w:rsid w:val="00B21880"/>
    <w:rsid w:val="00B23394"/>
    <w:rsid w:val="00B23CDB"/>
    <w:rsid w:val="00B23CF6"/>
    <w:rsid w:val="00B261C4"/>
    <w:rsid w:val="00B265B2"/>
    <w:rsid w:val="00B2694A"/>
    <w:rsid w:val="00B30066"/>
    <w:rsid w:val="00B31348"/>
    <w:rsid w:val="00B33C52"/>
    <w:rsid w:val="00B372CC"/>
    <w:rsid w:val="00B377DC"/>
    <w:rsid w:val="00B42632"/>
    <w:rsid w:val="00B427A2"/>
    <w:rsid w:val="00B428F0"/>
    <w:rsid w:val="00B44001"/>
    <w:rsid w:val="00B4512A"/>
    <w:rsid w:val="00B458C1"/>
    <w:rsid w:val="00B45CDD"/>
    <w:rsid w:val="00B513FD"/>
    <w:rsid w:val="00B51750"/>
    <w:rsid w:val="00B51CAF"/>
    <w:rsid w:val="00B51D92"/>
    <w:rsid w:val="00B51EEE"/>
    <w:rsid w:val="00B52149"/>
    <w:rsid w:val="00B52668"/>
    <w:rsid w:val="00B53EEE"/>
    <w:rsid w:val="00B544E7"/>
    <w:rsid w:val="00B54D44"/>
    <w:rsid w:val="00B54E35"/>
    <w:rsid w:val="00B553A4"/>
    <w:rsid w:val="00B5589A"/>
    <w:rsid w:val="00B560FA"/>
    <w:rsid w:val="00B56252"/>
    <w:rsid w:val="00B56EF0"/>
    <w:rsid w:val="00B60E78"/>
    <w:rsid w:val="00B612F4"/>
    <w:rsid w:val="00B6290E"/>
    <w:rsid w:val="00B62CD4"/>
    <w:rsid w:val="00B62E30"/>
    <w:rsid w:val="00B639D4"/>
    <w:rsid w:val="00B63A8B"/>
    <w:rsid w:val="00B70040"/>
    <w:rsid w:val="00B70268"/>
    <w:rsid w:val="00B70410"/>
    <w:rsid w:val="00B72E2E"/>
    <w:rsid w:val="00B75CDC"/>
    <w:rsid w:val="00B773F9"/>
    <w:rsid w:val="00B77C3E"/>
    <w:rsid w:val="00B8113C"/>
    <w:rsid w:val="00B82EC9"/>
    <w:rsid w:val="00B83AD4"/>
    <w:rsid w:val="00B84393"/>
    <w:rsid w:val="00B86B0B"/>
    <w:rsid w:val="00B86CAB"/>
    <w:rsid w:val="00B86EA5"/>
    <w:rsid w:val="00B8725C"/>
    <w:rsid w:val="00B91094"/>
    <w:rsid w:val="00B95640"/>
    <w:rsid w:val="00BA0D3A"/>
    <w:rsid w:val="00BA2836"/>
    <w:rsid w:val="00BA29A5"/>
    <w:rsid w:val="00BA40F0"/>
    <w:rsid w:val="00BA64DB"/>
    <w:rsid w:val="00BA7508"/>
    <w:rsid w:val="00BA7A1C"/>
    <w:rsid w:val="00BA7BE0"/>
    <w:rsid w:val="00BB10A7"/>
    <w:rsid w:val="00BB17AF"/>
    <w:rsid w:val="00BB254B"/>
    <w:rsid w:val="00BB291D"/>
    <w:rsid w:val="00BB47FC"/>
    <w:rsid w:val="00BB5338"/>
    <w:rsid w:val="00BB59BA"/>
    <w:rsid w:val="00BB5B82"/>
    <w:rsid w:val="00BC0017"/>
    <w:rsid w:val="00BC2F52"/>
    <w:rsid w:val="00BC5208"/>
    <w:rsid w:val="00BC554B"/>
    <w:rsid w:val="00BC66EA"/>
    <w:rsid w:val="00BC6BAD"/>
    <w:rsid w:val="00BC6D32"/>
    <w:rsid w:val="00BC7C8C"/>
    <w:rsid w:val="00BD0469"/>
    <w:rsid w:val="00BD0758"/>
    <w:rsid w:val="00BD23DC"/>
    <w:rsid w:val="00BD354B"/>
    <w:rsid w:val="00BD4D34"/>
    <w:rsid w:val="00BD64A2"/>
    <w:rsid w:val="00BE0EF6"/>
    <w:rsid w:val="00BE1485"/>
    <w:rsid w:val="00BE1F11"/>
    <w:rsid w:val="00BE3A58"/>
    <w:rsid w:val="00BE3C3F"/>
    <w:rsid w:val="00BE5267"/>
    <w:rsid w:val="00BE577C"/>
    <w:rsid w:val="00BE599B"/>
    <w:rsid w:val="00BE71A0"/>
    <w:rsid w:val="00BE7A3E"/>
    <w:rsid w:val="00BE7D76"/>
    <w:rsid w:val="00BF083E"/>
    <w:rsid w:val="00BF22DB"/>
    <w:rsid w:val="00BF4FA5"/>
    <w:rsid w:val="00BF567E"/>
    <w:rsid w:val="00BF5892"/>
    <w:rsid w:val="00BF6215"/>
    <w:rsid w:val="00BF799D"/>
    <w:rsid w:val="00C01D93"/>
    <w:rsid w:val="00C03949"/>
    <w:rsid w:val="00C04133"/>
    <w:rsid w:val="00C0485D"/>
    <w:rsid w:val="00C0489F"/>
    <w:rsid w:val="00C048B8"/>
    <w:rsid w:val="00C06207"/>
    <w:rsid w:val="00C06CE6"/>
    <w:rsid w:val="00C108F0"/>
    <w:rsid w:val="00C10D13"/>
    <w:rsid w:val="00C11255"/>
    <w:rsid w:val="00C11C0C"/>
    <w:rsid w:val="00C12F61"/>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385"/>
    <w:rsid w:val="00C47768"/>
    <w:rsid w:val="00C5005F"/>
    <w:rsid w:val="00C503C4"/>
    <w:rsid w:val="00C5235C"/>
    <w:rsid w:val="00C52A2F"/>
    <w:rsid w:val="00C5362F"/>
    <w:rsid w:val="00C57C22"/>
    <w:rsid w:val="00C57D6A"/>
    <w:rsid w:val="00C60521"/>
    <w:rsid w:val="00C62AE0"/>
    <w:rsid w:val="00C62C07"/>
    <w:rsid w:val="00C661EC"/>
    <w:rsid w:val="00C664DA"/>
    <w:rsid w:val="00C66BFD"/>
    <w:rsid w:val="00C6717D"/>
    <w:rsid w:val="00C67D97"/>
    <w:rsid w:val="00C67EBB"/>
    <w:rsid w:val="00C7002A"/>
    <w:rsid w:val="00C71367"/>
    <w:rsid w:val="00C71972"/>
    <w:rsid w:val="00C721AB"/>
    <w:rsid w:val="00C7332B"/>
    <w:rsid w:val="00C73D52"/>
    <w:rsid w:val="00C74A54"/>
    <w:rsid w:val="00C74E8F"/>
    <w:rsid w:val="00C753D2"/>
    <w:rsid w:val="00C80243"/>
    <w:rsid w:val="00C8102D"/>
    <w:rsid w:val="00C81035"/>
    <w:rsid w:val="00C81DA2"/>
    <w:rsid w:val="00C832F0"/>
    <w:rsid w:val="00C84577"/>
    <w:rsid w:val="00C84F3B"/>
    <w:rsid w:val="00C85500"/>
    <w:rsid w:val="00C85D64"/>
    <w:rsid w:val="00C866EF"/>
    <w:rsid w:val="00C86961"/>
    <w:rsid w:val="00C86D4D"/>
    <w:rsid w:val="00C87322"/>
    <w:rsid w:val="00C87368"/>
    <w:rsid w:val="00C92048"/>
    <w:rsid w:val="00C93596"/>
    <w:rsid w:val="00C9417B"/>
    <w:rsid w:val="00C9478E"/>
    <w:rsid w:val="00CA126F"/>
    <w:rsid w:val="00CA1C96"/>
    <w:rsid w:val="00CA3926"/>
    <w:rsid w:val="00CA3EB0"/>
    <w:rsid w:val="00CA476E"/>
    <w:rsid w:val="00CA7DCA"/>
    <w:rsid w:val="00CB1DDD"/>
    <w:rsid w:val="00CB2140"/>
    <w:rsid w:val="00CB24ED"/>
    <w:rsid w:val="00CB3E5D"/>
    <w:rsid w:val="00CB400C"/>
    <w:rsid w:val="00CB5591"/>
    <w:rsid w:val="00CB758A"/>
    <w:rsid w:val="00CC0D1D"/>
    <w:rsid w:val="00CC0DB5"/>
    <w:rsid w:val="00CC1D79"/>
    <w:rsid w:val="00CC2DB8"/>
    <w:rsid w:val="00CC32EA"/>
    <w:rsid w:val="00CC3BF2"/>
    <w:rsid w:val="00CC414C"/>
    <w:rsid w:val="00CC4BFA"/>
    <w:rsid w:val="00CC6162"/>
    <w:rsid w:val="00CC642B"/>
    <w:rsid w:val="00CC6529"/>
    <w:rsid w:val="00CC6AB5"/>
    <w:rsid w:val="00CC6C31"/>
    <w:rsid w:val="00CC6D8A"/>
    <w:rsid w:val="00CC7DED"/>
    <w:rsid w:val="00CD057F"/>
    <w:rsid w:val="00CD19D8"/>
    <w:rsid w:val="00CD1B1D"/>
    <w:rsid w:val="00CD2C9D"/>
    <w:rsid w:val="00CD30F9"/>
    <w:rsid w:val="00CD4907"/>
    <w:rsid w:val="00CD4990"/>
    <w:rsid w:val="00CD603E"/>
    <w:rsid w:val="00CD6172"/>
    <w:rsid w:val="00CD6D77"/>
    <w:rsid w:val="00CD70D4"/>
    <w:rsid w:val="00CD7351"/>
    <w:rsid w:val="00CD76F2"/>
    <w:rsid w:val="00CD7938"/>
    <w:rsid w:val="00CE20CA"/>
    <w:rsid w:val="00CE2795"/>
    <w:rsid w:val="00CE322A"/>
    <w:rsid w:val="00CE43FE"/>
    <w:rsid w:val="00CE4761"/>
    <w:rsid w:val="00CE5B45"/>
    <w:rsid w:val="00CE5CB4"/>
    <w:rsid w:val="00CE5D57"/>
    <w:rsid w:val="00CE71A1"/>
    <w:rsid w:val="00CE7D4A"/>
    <w:rsid w:val="00CF113D"/>
    <w:rsid w:val="00CF145F"/>
    <w:rsid w:val="00CF18DA"/>
    <w:rsid w:val="00CF2152"/>
    <w:rsid w:val="00CF2A4A"/>
    <w:rsid w:val="00CF2DF7"/>
    <w:rsid w:val="00CF2F1A"/>
    <w:rsid w:val="00CF4048"/>
    <w:rsid w:val="00CF4E58"/>
    <w:rsid w:val="00CF55D7"/>
    <w:rsid w:val="00CF659D"/>
    <w:rsid w:val="00CF7860"/>
    <w:rsid w:val="00D0005E"/>
    <w:rsid w:val="00D002BA"/>
    <w:rsid w:val="00D00AD0"/>
    <w:rsid w:val="00D016BC"/>
    <w:rsid w:val="00D03204"/>
    <w:rsid w:val="00D033F5"/>
    <w:rsid w:val="00D03BD8"/>
    <w:rsid w:val="00D10143"/>
    <w:rsid w:val="00D1037F"/>
    <w:rsid w:val="00D11098"/>
    <w:rsid w:val="00D114A6"/>
    <w:rsid w:val="00D11C7E"/>
    <w:rsid w:val="00D1562F"/>
    <w:rsid w:val="00D157BE"/>
    <w:rsid w:val="00D17461"/>
    <w:rsid w:val="00D17833"/>
    <w:rsid w:val="00D178D0"/>
    <w:rsid w:val="00D20690"/>
    <w:rsid w:val="00D209E5"/>
    <w:rsid w:val="00D20CD8"/>
    <w:rsid w:val="00D2209D"/>
    <w:rsid w:val="00D22AFD"/>
    <w:rsid w:val="00D23AAF"/>
    <w:rsid w:val="00D24514"/>
    <w:rsid w:val="00D25895"/>
    <w:rsid w:val="00D25919"/>
    <w:rsid w:val="00D26A78"/>
    <w:rsid w:val="00D30C41"/>
    <w:rsid w:val="00D31407"/>
    <w:rsid w:val="00D31490"/>
    <w:rsid w:val="00D32C44"/>
    <w:rsid w:val="00D339F5"/>
    <w:rsid w:val="00D360F4"/>
    <w:rsid w:val="00D40C34"/>
    <w:rsid w:val="00D430D0"/>
    <w:rsid w:val="00D44F41"/>
    <w:rsid w:val="00D45796"/>
    <w:rsid w:val="00D460EA"/>
    <w:rsid w:val="00D4725E"/>
    <w:rsid w:val="00D47728"/>
    <w:rsid w:val="00D47EDB"/>
    <w:rsid w:val="00D505BB"/>
    <w:rsid w:val="00D51252"/>
    <w:rsid w:val="00D55DC5"/>
    <w:rsid w:val="00D60ED6"/>
    <w:rsid w:val="00D61658"/>
    <w:rsid w:val="00D638C5"/>
    <w:rsid w:val="00D6394A"/>
    <w:rsid w:val="00D65252"/>
    <w:rsid w:val="00D6656E"/>
    <w:rsid w:val="00D66B6C"/>
    <w:rsid w:val="00D67EFD"/>
    <w:rsid w:val="00D70618"/>
    <w:rsid w:val="00D7131B"/>
    <w:rsid w:val="00D7168B"/>
    <w:rsid w:val="00D72360"/>
    <w:rsid w:val="00D731D9"/>
    <w:rsid w:val="00D74656"/>
    <w:rsid w:val="00D747D1"/>
    <w:rsid w:val="00D76123"/>
    <w:rsid w:val="00D76B3F"/>
    <w:rsid w:val="00D77874"/>
    <w:rsid w:val="00D801E3"/>
    <w:rsid w:val="00D80792"/>
    <w:rsid w:val="00D80916"/>
    <w:rsid w:val="00D809BE"/>
    <w:rsid w:val="00D81FC8"/>
    <w:rsid w:val="00D83045"/>
    <w:rsid w:val="00D837A5"/>
    <w:rsid w:val="00D83826"/>
    <w:rsid w:val="00D84BB3"/>
    <w:rsid w:val="00D84EE2"/>
    <w:rsid w:val="00D877FD"/>
    <w:rsid w:val="00D90ED4"/>
    <w:rsid w:val="00D92BDB"/>
    <w:rsid w:val="00D9397D"/>
    <w:rsid w:val="00D941C7"/>
    <w:rsid w:val="00D959B6"/>
    <w:rsid w:val="00D95A44"/>
    <w:rsid w:val="00D97522"/>
    <w:rsid w:val="00D97627"/>
    <w:rsid w:val="00DA1EAE"/>
    <w:rsid w:val="00DA2208"/>
    <w:rsid w:val="00DA2226"/>
    <w:rsid w:val="00DA3154"/>
    <w:rsid w:val="00DA53FB"/>
    <w:rsid w:val="00DB06DE"/>
    <w:rsid w:val="00DB2165"/>
    <w:rsid w:val="00DB3AF8"/>
    <w:rsid w:val="00DB422A"/>
    <w:rsid w:val="00DB520A"/>
    <w:rsid w:val="00DB6619"/>
    <w:rsid w:val="00DB73BC"/>
    <w:rsid w:val="00DB7DF8"/>
    <w:rsid w:val="00DB7F1F"/>
    <w:rsid w:val="00DC0836"/>
    <w:rsid w:val="00DC0A19"/>
    <w:rsid w:val="00DC1BE9"/>
    <w:rsid w:val="00DC3562"/>
    <w:rsid w:val="00DC4197"/>
    <w:rsid w:val="00DC4507"/>
    <w:rsid w:val="00DC4A41"/>
    <w:rsid w:val="00DC6AB6"/>
    <w:rsid w:val="00DC6D8B"/>
    <w:rsid w:val="00DD106A"/>
    <w:rsid w:val="00DD1AA7"/>
    <w:rsid w:val="00DD2F1F"/>
    <w:rsid w:val="00DD3780"/>
    <w:rsid w:val="00DD419E"/>
    <w:rsid w:val="00DD4ACF"/>
    <w:rsid w:val="00DD5A66"/>
    <w:rsid w:val="00DD7580"/>
    <w:rsid w:val="00DE2FDD"/>
    <w:rsid w:val="00DE30B1"/>
    <w:rsid w:val="00DE7199"/>
    <w:rsid w:val="00DF019C"/>
    <w:rsid w:val="00DF2FA3"/>
    <w:rsid w:val="00DF43C4"/>
    <w:rsid w:val="00DF476C"/>
    <w:rsid w:val="00DF6F42"/>
    <w:rsid w:val="00DF705B"/>
    <w:rsid w:val="00E0228D"/>
    <w:rsid w:val="00E023DD"/>
    <w:rsid w:val="00E043AB"/>
    <w:rsid w:val="00E049C3"/>
    <w:rsid w:val="00E04D4B"/>
    <w:rsid w:val="00E052DA"/>
    <w:rsid w:val="00E05DFF"/>
    <w:rsid w:val="00E0641D"/>
    <w:rsid w:val="00E0646B"/>
    <w:rsid w:val="00E068DD"/>
    <w:rsid w:val="00E07B75"/>
    <w:rsid w:val="00E07C13"/>
    <w:rsid w:val="00E13B8D"/>
    <w:rsid w:val="00E144A6"/>
    <w:rsid w:val="00E1528E"/>
    <w:rsid w:val="00E154C3"/>
    <w:rsid w:val="00E155F3"/>
    <w:rsid w:val="00E16860"/>
    <w:rsid w:val="00E2073F"/>
    <w:rsid w:val="00E21034"/>
    <w:rsid w:val="00E21F78"/>
    <w:rsid w:val="00E227BE"/>
    <w:rsid w:val="00E24A5C"/>
    <w:rsid w:val="00E24A8F"/>
    <w:rsid w:val="00E2512F"/>
    <w:rsid w:val="00E2585F"/>
    <w:rsid w:val="00E25EF8"/>
    <w:rsid w:val="00E26062"/>
    <w:rsid w:val="00E266D8"/>
    <w:rsid w:val="00E27137"/>
    <w:rsid w:val="00E316FB"/>
    <w:rsid w:val="00E32061"/>
    <w:rsid w:val="00E34D5C"/>
    <w:rsid w:val="00E35640"/>
    <w:rsid w:val="00E35AC5"/>
    <w:rsid w:val="00E35EA8"/>
    <w:rsid w:val="00E36D4B"/>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6327"/>
    <w:rsid w:val="00E569E3"/>
    <w:rsid w:val="00E56F6F"/>
    <w:rsid w:val="00E60461"/>
    <w:rsid w:val="00E60B84"/>
    <w:rsid w:val="00E6158F"/>
    <w:rsid w:val="00E617B6"/>
    <w:rsid w:val="00E620E4"/>
    <w:rsid w:val="00E63517"/>
    <w:rsid w:val="00E64879"/>
    <w:rsid w:val="00E64C3C"/>
    <w:rsid w:val="00E66C66"/>
    <w:rsid w:val="00E67146"/>
    <w:rsid w:val="00E7068F"/>
    <w:rsid w:val="00E7160A"/>
    <w:rsid w:val="00E71804"/>
    <w:rsid w:val="00E734A5"/>
    <w:rsid w:val="00E7474A"/>
    <w:rsid w:val="00E74807"/>
    <w:rsid w:val="00E750C2"/>
    <w:rsid w:val="00E756FF"/>
    <w:rsid w:val="00E77EC9"/>
    <w:rsid w:val="00E82D2B"/>
    <w:rsid w:val="00E837FD"/>
    <w:rsid w:val="00E84AB9"/>
    <w:rsid w:val="00E860CB"/>
    <w:rsid w:val="00E8637F"/>
    <w:rsid w:val="00E8749E"/>
    <w:rsid w:val="00E90271"/>
    <w:rsid w:val="00E938D8"/>
    <w:rsid w:val="00E94404"/>
    <w:rsid w:val="00E96C12"/>
    <w:rsid w:val="00E96C2F"/>
    <w:rsid w:val="00E96EFC"/>
    <w:rsid w:val="00EA1419"/>
    <w:rsid w:val="00EA42AB"/>
    <w:rsid w:val="00EA6117"/>
    <w:rsid w:val="00EA7294"/>
    <w:rsid w:val="00EA7DBA"/>
    <w:rsid w:val="00EB0501"/>
    <w:rsid w:val="00EB22B7"/>
    <w:rsid w:val="00EB2625"/>
    <w:rsid w:val="00EB2CE9"/>
    <w:rsid w:val="00EB4BB6"/>
    <w:rsid w:val="00EB4E7B"/>
    <w:rsid w:val="00EB605E"/>
    <w:rsid w:val="00EB6AAF"/>
    <w:rsid w:val="00EB70F9"/>
    <w:rsid w:val="00EC0006"/>
    <w:rsid w:val="00EC13A6"/>
    <w:rsid w:val="00EC3368"/>
    <w:rsid w:val="00EC4B47"/>
    <w:rsid w:val="00EC5011"/>
    <w:rsid w:val="00EC7659"/>
    <w:rsid w:val="00ED0D98"/>
    <w:rsid w:val="00ED1A13"/>
    <w:rsid w:val="00ED27D9"/>
    <w:rsid w:val="00ED3044"/>
    <w:rsid w:val="00ED40D7"/>
    <w:rsid w:val="00ED6A49"/>
    <w:rsid w:val="00ED7BC6"/>
    <w:rsid w:val="00ED7D29"/>
    <w:rsid w:val="00EE05C6"/>
    <w:rsid w:val="00EE0B0D"/>
    <w:rsid w:val="00EE146E"/>
    <w:rsid w:val="00EE2B7C"/>
    <w:rsid w:val="00EE3174"/>
    <w:rsid w:val="00EE33CF"/>
    <w:rsid w:val="00EE4574"/>
    <w:rsid w:val="00EE4908"/>
    <w:rsid w:val="00EE539A"/>
    <w:rsid w:val="00EE5D04"/>
    <w:rsid w:val="00EE6B64"/>
    <w:rsid w:val="00EF19CE"/>
    <w:rsid w:val="00EF23A2"/>
    <w:rsid w:val="00EF5A47"/>
    <w:rsid w:val="00EF7088"/>
    <w:rsid w:val="00EF7C43"/>
    <w:rsid w:val="00EF7F0F"/>
    <w:rsid w:val="00F010A0"/>
    <w:rsid w:val="00F01CFC"/>
    <w:rsid w:val="00F04E69"/>
    <w:rsid w:val="00F05BBD"/>
    <w:rsid w:val="00F0777D"/>
    <w:rsid w:val="00F077A3"/>
    <w:rsid w:val="00F10BDC"/>
    <w:rsid w:val="00F1184D"/>
    <w:rsid w:val="00F11E58"/>
    <w:rsid w:val="00F1274C"/>
    <w:rsid w:val="00F13022"/>
    <w:rsid w:val="00F143F6"/>
    <w:rsid w:val="00F1586A"/>
    <w:rsid w:val="00F17C74"/>
    <w:rsid w:val="00F2011B"/>
    <w:rsid w:val="00F20328"/>
    <w:rsid w:val="00F21267"/>
    <w:rsid w:val="00F216AB"/>
    <w:rsid w:val="00F21A2A"/>
    <w:rsid w:val="00F224BF"/>
    <w:rsid w:val="00F23FD4"/>
    <w:rsid w:val="00F274CA"/>
    <w:rsid w:val="00F27507"/>
    <w:rsid w:val="00F275A2"/>
    <w:rsid w:val="00F278D2"/>
    <w:rsid w:val="00F30225"/>
    <w:rsid w:val="00F32036"/>
    <w:rsid w:val="00F32130"/>
    <w:rsid w:val="00F322D0"/>
    <w:rsid w:val="00F33DB3"/>
    <w:rsid w:val="00F34171"/>
    <w:rsid w:val="00F34CA4"/>
    <w:rsid w:val="00F361F4"/>
    <w:rsid w:val="00F36447"/>
    <w:rsid w:val="00F367B6"/>
    <w:rsid w:val="00F37126"/>
    <w:rsid w:val="00F4032C"/>
    <w:rsid w:val="00F410DC"/>
    <w:rsid w:val="00F421FF"/>
    <w:rsid w:val="00F4399E"/>
    <w:rsid w:val="00F43B42"/>
    <w:rsid w:val="00F43FC3"/>
    <w:rsid w:val="00F442F4"/>
    <w:rsid w:val="00F44E15"/>
    <w:rsid w:val="00F471FF"/>
    <w:rsid w:val="00F529F9"/>
    <w:rsid w:val="00F53978"/>
    <w:rsid w:val="00F547FB"/>
    <w:rsid w:val="00F56AFB"/>
    <w:rsid w:val="00F60E0C"/>
    <w:rsid w:val="00F61F29"/>
    <w:rsid w:val="00F6362D"/>
    <w:rsid w:val="00F64E15"/>
    <w:rsid w:val="00F66DD9"/>
    <w:rsid w:val="00F674B6"/>
    <w:rsid w:val="00F721E5"/>
    <w:rsid w:val="00F7232A"/>
    <w:rsid w:val="00F7440B"/>
    <w:rsid w:val="00F7554F"/>
    <w:rsid w:val="00F756D6"/>
    <w:rsid w:val="00F75966"/>
    <w:rsid w:val="00F80F4A"/>
    <w:rsid w:val="00F81763"/>
    <w:rsid w:val="00F819A4"/>
    <w:rsid w:val="00F81A68"/>
    <w:rsid w:val="00F82D38"/>
    <w:rsid w:val="00F834CF"/>
    <w:rsid w:val="00F83BC1"/>
    <w:rsid w:val="00F877FD"/>
    <w:rsid w:val="00F90F76"/>
    <w:rsid w:val="00F912B1"/>
    <w:rsid w:val="00F9322D"/>
    <w:rsid w:val="00F936C4"/>
    <w:rsid w:val="00F94251"/>
    <w:rsid w:val="00F94F2B"/>
    <w:rsid w:val="00F94F2F"/>
    <w:rsid w:val="00F955BB"/>
    <w:rsid w:val="00FA054F"/>
    <w:rsid w:val="00FA0A73"/>
    <w:rsid w:val="00FA0D16"/>
    <w:rsid w:val="00FA0F31"/>
    <w:rsid w:val="00FA13F6"/>
    <w:rsid w:val="00FA15A9"/>
    <w:rsid w:val="00FA18D6"/>
    <w:rsid w:val="00FA2110"/>
    <w:rsid w:val="00FA2632"/>
    <w:rsid w:val="00FA59D2"/>
    <w:rsid w:val="00FA77F2"/>
    <w:rsid w:val="00FB11DE"/>
    <w:rsid w:val="00FB3298"/>
    <w:rsid w:val="00FB3387"/>
    <w:rsid w:val="00FB3B3A"/>
    <w:rsid w:val="00FB3DD6"/>
    <w:rsid w:val="00FB6C44"/>
    <w:rsid w:val="00FC0DEC"/>
    <w:rsid w:val="00FC0ED4"/>
    <w:rsid w:val="00FC24CD"/>
    <w:rsid w:val="00FC289F"/>
    <w:rsid w:val="00FC3C1E"/>
    <w:rsid w:val="00FC3DC8"/>
    <w:rsid w:val="00FC6595"/>
    <w:rsid w:val="00FC6A7B"/>
    <w:rsid w:val="00FC6EDB"/>
    <w:rsid w:val="00FC7E6E"/>
    <w:rsid w:val="00FD1205"/>
    <w:rsid w:val="00FD14F7"/>
    <w:rsid w:val="00FD23A0"/>
    <w:rsid w:val="00FD2E6F"/>
    <w:rsid w:val="00FD2F31"/>
    <w:rsid w:val="00FD470D"/>
    <w:rsid w:val="00FD4F60"/>
    <w:rsid w:val="00FD4F7A"/>
    <w:rsid w:val="00FD6994"/>
    <w:rsid w:val="00FD7F8A"/>
    <w:rsid w:val="00FE4FE0"/>
    <w:rsid w:val="00FE646D"/>
    <w:rsid w:val="00FE6711"/>
    <w:rsid w:val="00FE7D00"/>
    <w:rsid w:val="00FE7DED"/>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A252012"/>
  <w15:chartTrackingRefBased/>
  <w15:docId w15:val="{02376B7F-5548-4D38-B754-8BBE16C0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rsid w:val="00E938D8"/>
    <w:pPr>
      <w:numPr>
        <w:ilvl w:val="2"/>
        <w:numId w:val="15"/>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link w:val="Level4Char"/>
    <w:qFormat/>
    <w:rsid w:val="00E938D8"/>
    <w:pPr>
      <w:numPr>
        <w:ilvl w:val="3"/>
        <w:numId w:val="15"/>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782468"/>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15"/>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uiPriority w:val="39"/>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qFormat/>
    <w:rsid w:val="00E938D8"/>
    <w:pPr>
      <w:keepLines/>
      <w:numPr>
        <w:ilvl w:val="1"/>
        <w:numId w:val="1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6F5B27"/>
    <w:pPr>
      <w:numPr>
        <w:numId w:val="15"/>
      </w:numPr>
      <w:jc w:val="left"/>
    </w:pPr>
    <w:rPr>
      <w:sz w:val="20"/>
    </w:rPr>
  </w:style>
  <w:style w:type="paragraph" w:customStyle="1" w:styleId="Level7">
    <w:name w:val="Level 7"/>
    <w:basedOn w:val="Normal"/>
    <w:rsid w:val="00C13264"/>
    <w:pPr>
      <w:numPr>
        <w:ilvl w:val="6"/>
        <w:numId w:val="15"/>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paragraph" w:styleId="ListParagraph">
    <w:name w:val="List Paragraph"/>
    <w:basedOn w:val="Normal"/>
    <w:link w:val="ListParagraphChar"/>
    <w:uiPriority w:val="34"/>
    <w:qFormat/>
    <w:rsid w:val="00D505BB"/>
    <w:pPr>
      <w:widowControl w:val="0"/>
      <w:ind w:left="720"/>
      <w:contextualSpacing/>
      <w:jc w:val="left"/>
    </w:pPr>
    <w:rPr>
      <w:snapToGrid w:val="0"/>
      <w:sz w:val="24"/>
      <w:szCs w:val="20"/>
    </w:rPr>
  </w:style>
  <w:style w:type="paragraph" w:customStyle="1" w:styleId="Default">
    <w:name w:val="Default"/>
    <w:basedOn w:val="Normal"/>
    <w:rsid w:val="006D2B2B"/>
    <w:pPr>
      <w:autoSpaceDE w:val="0"/>
      <w:autoSpaceDN w:val="0"/>
      <w:jc w:val="left"/>
    </w:pPr>
    <w:rPr>
      <w:rFonts w:eastAsia="Calibri" w:cs="Arial"/>
      <w:color w:val="000000"/>
      <w:sz w:val="24"/>
      <w:szCs w:val="24"/>
    </w:rPr>
  </w:style>
  <w:style w:type="paragraph" w:customStyle="1" w:styleId="SectionHeading1">
    <w:name w:val="Section Heading 1"/>
    <w:basedOn w:val="ListParagraph"/>
    <w:link w:val="SectionHeading1Char"/>
    <w:rsid w:val="004F7F8A"/>
    <w:pPr>
      <w:widowControl/>
      <w:numPr>
        <w:numId w:val="35"/>
      </w:numPr>
      <w:spacing w:after="160" w:line="252" w:lineRule="auto"/>
      <w:jc w:val="both"/>
    </w:pPr>
    <w:rPr>
      <w:rFonts w:eastAsiaTheme="minorEastAsia" w:cs="Arial"/>
      <w:b/>
      <w:snapToGrid/>
      <w:sz w:val="22"/>
      <w:szCs w:val="22"/>
    </w:rPr>
  </w:style>
  <w:style w:type="character" w:customStyle="1" w:styleId="SectionHeading1Char">
    <w:name w:val="Section Heading 1 Char"/>
    <w:basedOn w:val="DefaultParagraphFont"/>
    <w:link w:val="SectionHeading1"/>
    <w:rsid w:val="004F7F8A"/>
    <w:rPr>
      <w:rFonts w:ascii="Arial" w:eastAsiaTheme="minorEastAsia" w:hAnsi="Arial" w:cs="Arial"/>
      <w:b/>
      <w:sz w:val="22"/>
      <w:szCs w:val="22"/>
    </w:rPr>
  </w:style>
  <w:style w:type="paragraph" w:customStyle="1" w:styleId="Style2">
    <w:name w:val="Style2"/>
    <w:basedOn w:val="ListParagraph"/>
    <w:link w:val="Style2Char"/>
    <w:qFormat/>
    <w:rsid w:val="004F7F8A"/>
    <w:pPr>
      <w:widowControl/>
      <w:numPr>
        <w:ilvl w:val="1"/>
        <w:numId w:val="35"/>
      </w:numPr>
      <w:spacing w:after="160" w:line="252" w:lineRule="auto"/>
      <w:jc w:val="both"/>
    </w:pPr>
    <w:rPr>
      <w:rFonts w:eastAsiaTheme="minorEastAsia" w:cs="Arial"/>
      <w:b/>
      <w:snapToGrid/>
      <w:sz w:val="20"/>
    </w:rPr>
  </w:style>
  <w:style w:type="character" w:customStyle="1" w:styleId="ListParagraphChar">
    <w:name w:val="List Paragraph Char"/>
    <w:basedOn w:val="DefaultParagraphFont"/>
    <w:link w:val="ListParagraph"/>
    <w:uiPriority w:val="34"/>
    <w:rsid w:val="004F7F8A"/>
    <w:rPr>
      <w:rFonts w:ascii="Arial" w:hAnsi="Arial"/>
      <w:snapToGrid w:val="0"/>
      <w:sz w:val="24"/>
    </w:rPr>
  </w:style>
  <w:style w:type="table" w:customStyle="1" w:styleId="RFAStyle">
    <w:name w:val="RFA Style"/>
    <w:basedOn w:val="TableNormal"/>
    <w:uiPriority w:val="99"/>
    <w:rsid w:val="004F7F8A"/>
    <w:rPr>
      <w:rFonts w:asciiTheme="minorHAnsi" w:eastAsiaTheme="minorEastAsia" w:hAnsiTheme="minorHAnsi" w:cstheme="minorBidi"/>
      <w:sz w:val="22"/>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customStyle="1" w:styleId="Heading5Char">
    <w:name w:val="Heading 5 Char"/>
    <w:basedOn w:val="DefaultParagraphFont"/>
    <w:link w:val="Heading5"/>
    <w:rsid w:val="008733BC"/>
    <w:rPr>
      <w:rFonts w:ascii="Arial" w:hAnsi="Arial"/>
      <w:b/>
      <w:bCs/>
      <w:i/>
      <w:iCs/>
      <w:sz w:val="26"/>
      <w:szCs w:val="26"/>
    </w:rPr>
  </w:style>
  <w:style w:type="character" w:customStyle="1" w:styleId="Style2Char">
    <w:name w:val="Style2 Char"/>
    <w:basedOn w:val="ListParagraphChar"/>
    <w:link w:val="Style2"/>
    <w:rsid w:val="001B5094"/>
    <w:rPr>
      <w:rFonts w:ascii="Arial" w:eastAsiaTheme="minorEastAsia" w:hAnsi="Arial" w:cs="Arial"/>
      <w:b/>
      <w:snapToGrid/>
      <w:sz w:val="24"/>
    </w:rPr>
  </w:style>
  <w:style w:type="paragraph" w:styleId="FootnoteText">
    <w:name w:val="footnote text"/>
    <w:basedOn w:val="Normal"/>
    <w:link w:val="FootnoteTextChar"/>
    <w:uiPriority w:val="99"/>
    <w:unhideWhenUsed/>
    <w:rsid w:val="00782468"/>
    <w:pPr>
      <w:jc w:val="left"/>
    </w:pPr>
    <w:rPr>
      <w:rFonts w:eastAsiaTheme="minorHAnsi" w:cs="Arial"/>
      <w:sz w:val="20"/>
      <w:szCs w:val="20"/>
    </w:rPr>
  </w:style>
  <w:style w:type="character" w:customStyle="1" w:styleId="FootnoteTextChar">
    <w:name w:val="Footnote Text Char"/>
    <w:basedOn w:val="DefaultParagraphFont"/>
    <w:link w:val="FootnoteText"/>
    <w:uiPriority w:val="99"/>
    <w:rsid w:val="00782468"/>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4796">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 w:id="21281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http://das.nebraska.gov/materiel/purchasing.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hhs.ne.gov" TargetMode="External"/><Relationship Id="rId25" Type="http://schemas.openxmlformats.org/officeDocument/2006/relationships/hyperlink" Target="http://dhhs.ne.gov/Documents/DHHS%20Grievance%20Protest%20Procedures%20for%20Vendors%2020180320.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das.nebraska.gov/materiel/purchasing.html" TargetMode="External"/><Relationship Id="rId29" Type="http://schemas.openxmlformats.org/officeDocument/2006/relationships/hyperlink" Target="http://dhhsemployees/sites/Operations/Procurement/Competitive%20Procurement%20RFPs/In%20Home%20Services/www.acf.hhs.gov/opre/resource/title-iv-e-prevention-services-clearinghouse-2018-2023-overview"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das.nebraska.gov/materiel/purchasing.html" TargetMode="Externa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s://www.cebc4cw.org/"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hyperlink" Target="file:///C:/Users/krolan1/AppData/Local/Microsoft/Windows/Temporary%20Internet%20Files/Content.Outlook/68ZT3O5L/dhhs.procurement@nebraska.gov" TargetMode="External"/><Relationship Id="rId27" Type="http://schemas.openxmlformats.org/officeDocument/2006/relationships/hyperlink" Target="http://nitc.nebraska.gov/standards/2-201.html" TargetMode="External"/><Relationship Id="rId30" Type="http://schemas.openxmlformats.org/officeDocument/2006/relationships/hyperlink" Target="https://www.samhsa.gov/ebp-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With Changes</Legal_x0020_Approval>
    <Buyer xmlns="145fd85a-e86f-4392-ab15-fd3ffc15a3e1">
      <UserInfo>
        <DisplayName>Keith Roland</DisplayName>
        <AccountId>1855</AccountId>
        <AccountType/>
      </UserInfo>
    </Buyer>
    <Deviation xmlns="145fd85a-e86f-4392-ab15-fd3ffc15a3e1">No</Deviation>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Jamie Kramer</DisplayName>
        <AccountId>17708</AccountId>
        <AccountType/>
      </UserInfo>
      <UserInfo>
        <DisplayName>Ashley Peters</DisplayName>
        <AccountId>1754</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POOL</Bid_x0020_Type>
    <RFP_x0020_Contacts xmlns="145fd85a-e86f-4392-ab15-fd3ffc15a3e1">
      <UserInfo>
        <DisplayName>Ross Manhart</DisplayName>
        <AccountId>953</AccountId>
        <AccountType/>
      </UserInfo>
      <UserInfo>
        <DisplayName>Jamie Kramer</DisplayName>
        <AccountId>17708</AccountId>
        <AccountType/>
      </UserInfo>
      <UserInfo>
        <DisplayName>Stacy Scholten</DisplayName>
        <AccountId>8337</AccountId>
        <AccountType/>
      </UserInfo>
      <UserInfo>
        <DisplayName>Kevin Griess</DisplayName>
        <AccountId>11839</AccountId>
        <AccountType/>
      </UserInfo>
    </RFP_x0020_Contacts>
    <Cost_x0020_Avoidance xmlns="145fd85a-e86f-4392-ab15-fd3ffc15a3e1" xsi:nil="true"/>
    <Procurement_x0020_Contact xmlns="145fd85a-e86f-4392-ab15-fd3ffc15a3e1" xsi:nil="true"/>
    <Target_x0020_Date xmlns="145fd85a-e86f-4392-ab15-fd3ffc15a3e1" xsi:nil="true"/>
    <Divisions xmlns="145fd85a-e86f-4392-ab15-fd3ffc15a3e1">
      <Value>Child &amp; Family Services</Value>
    </Divisions>
    <RFP_x0020_Status xmlns="145fd85a-e86f-4392-ab15-fd3ffc15a3e1">OK to Load</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46D29-408D-4A45-B6CA-8C5633F9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18967-EB3A-4278-9BC6-4973665ACFF8}">
  <ds:schemaRefs>
    <ds:schemaRef ds:uri="http://schemas.microsoft.com/sharepoint/v3/contenttype/forms"/>
  </ds:schemaRefs>
</ds:datastoreItem>
</file>

<file path=customXml/itemProps3.xml><?xml version="1.0" encoding="utf-8"?>
<ds:datastoreItem xmlns:ds="http://schemas.openxmlformats.org/officeDocument/2006/customXml" ds:itemID="{DF843791-72C7-430C-A473-8482717DFE69}">
  <ds:schemaRefs>
    <ds:schemaRef ds:uri="http://schemas.microsoft.com/office/2006/metadata/customXsn"/>
  </ds:schemaRefs>
</ds:datastoreItem>
</file>

<file path=customXml/itemProps4.xml><?xml version="1.0" encoding="utf-8"?>
<ds:datastoreItem xmlns:ds="http://schemas.openxmlformats.org/officeDocument/2006/customXml" ds:itemID="{B8B97D68-9B1E-4AB8-B292-B86A54661218}">
  <ds:schemaRefs>
    <ds:schemaRef ds:uri="http://schemas.microsoft.com/office/2006/metadata/longProperties"/>
  </ds:schemaRefs>
</ds:datastoreItem>
</file>

<file path=customXml/itemProps5.xml><?xml version="1.0" encoding="utf-8"?>
<ds:datastoreItem xmlns:ds="http://schemas.openxmlformats.org/officeDocument/2006/customXml" ds:itemID="{FFE16410-F9F9-47B0-A411-6058D8988C3A}">
  <ds:schemaRefs>
    <ds:schemaRef ds:uri="http://schemas.microsoft.com/office/2006/metadata/properties"/>
    <ds:schemaRef ds:uri="http://schemas.microsoft.com/office/infopath/2007/PartnerControls"/>
    <ds:schemaRef ds:uri="e3709f45-ee57-4ddf-8078-855eb8d761aa"/>
    <ds:schemaRef ds:uri="145fd85a-e86f-4392-ab15-fd3ffc15a3e1"/>
    <ds:schemaRef ds:uri="http://schemas.microsoft.com/sharepoint/v3"/>
  </ds:schemaRefs>
</ds:datastoreItem>
</file>

<file path=customXml/itemProps6.xml><?xml version="1.0" encoding="utf-8"?>
<ds:datastoreItem xmlns:ds="http://schemas.openxmlformats.org/officeDocument/2006/customXml" ds:itemID="{1791890D-5285-488C-B726-39C7DFF0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4F9333AE</Template>
  <TotalTime>69</TotalTime>
  <Pages>40</Pages>
  <Words>18086</Words>
  <Characters>107354</Characters>
  <Application>Microsoft Office Word</Application>
  <DocSecurity>0</DocSecurity>
  <Lines>2683</Lines>
  <Paragraphs>1161</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124279</CharactersWithSpaces>
  <SharedDoc>false</SharedDoc>
  <HLinks>
    <vt:vector size="552" baseType="variant">
      <vt:variant>
        <vt:i4>1572932</vt:i4>
      </vt:variant>
      <vt:variant>
        <vt:i4>522</vt:i4>
      </vt:variant>
      <vt:variant>
        <vt:i4>0</vt:i4>
      </vt:variant>
      <vt:variant>
        <vt:i4>5</vt:i4>
      </vt:variant>
      <vt:variant>
        <vt:lpwstr>http://dhhs.ne.gov/Documents/DHHS Grievance Protest Procedures for Vendors 20180320.pdf</vt:lpwstr>
      </vt:variant>
      <vt:variant>
        <vt:lpwstr>search=protest</vt:lpwstr>
      </vt:variant>
      <vt:variant>
        <vt:i4>6553618</vt:i4>
      </vt:variant>
      <vt:variant>
        <vt:i4>519</vt:i4>
      </vt:variant>
      <vt:variant>
        <vt:i4>0</vt:i4>
      </vt:variant>
      <vt:variant>
        <vt:i4>5</vt:i4>
      </vt:variant>
      <vt:variant>
        <vt:lpwstr>http://das.nebraska.gov/materiel/purchase_bureau/vendor/vendor-info.html</vt:lpwstr>
      </vt:variant>
      <vt:variant>
        <vt:lpwstr/>
      </vt:variant>
      <vt:variant>
        <vt:i4>4718620</vt:i4>
      </vt:variant>
      <vt:variant>
        <vt:i4>516</vt:i4>
      </vt:variant>
      <vt:variant>
        <vt:i4>0</vt:i4>
      </vt:variant>
      <vt:variant>
        <vt:i4>5</vt:i4>
      </vt:variant>
      <vt:variant>
        <vt:lpwstr>http://nitc.nebraska.gov/standards/2-201.html</vt:lpwstr>
      </vt:variant>
      <vt:variant>
        <vt:lpwstr/>
      </vt:variant>
      <vt:variant>
        <vt:i4>1310735</vt:i4>
      </vt:variant>
      <vt:variant>
        <vt:i4>513</vt:i4>
      </vt:variant>
      <vt:variant>
        <vt:i4>0</vt:i4>
      </vt:variant>
      <vt:variant>
        <vt:i4>5</vt:i4>
      </vt:variant>
      <vt:variant>
        <vt:lpwstr>http://das.nebraska.gov/materiel/purchasing.html</vt:lpwstr>
      </vt:variant>
      <vt:variant>
        <vt:lpwstr/>
      </vt:variant>
      <vt:variant>
        <vt:i4>1572932</vt:i4>
      </vt:variant>
      <vt:variant>
        <vt:i4>510</vt:i4>
      </vt:variant>
      <vt:variant>
        <vt:i4>0</vt:i4>
      </vt:variant>
      <vt:variant>
        <vt:i4>5</vt:i4>
      </vt:variant>
      <vt:variant>
        <vt:lpwstr>http://dhhs.ne.gov/Documents/DHHS Grievance Protest Procedures for Vendors 20180320.pdf</vt:lpwstr>
      </vt:variant>
      <vt:variant>
        <vt:lpwstr>search=protest</vt:lpwstr>
      </vt:variant>
      <vt:variant>
        <vt:i4>1310735</vt:i4>
      </vt:variant>
      <vt:variant>
        <vt:i4>504</vt:i4>
      </vt:variant>
      <vt:variant>
        <vt:i4>0</vt:i4>
      </vt:variant>
      <vt:variant>
        <vt:i4>5</vt:i4>
      </vt:variant>
      <vt:variant>
        <vt:lpwstr>http://das.nebraska.gov/materiel/purchasing.html</vt:lpwstr>
      </vt:variant>
      <vt:variant>
        <vt:lpwstr/>
      </vt:variant>
      <vt:variant>
        <vt:i4>1310735</vt:i4>
      </vt:variant>
      <vt:variant>
        <vt:i4>501</vt:i4>
      </vt:variant>
      <vt:variant>
        <vt:i4>0</vt:i4>
      </vt:variant>
      <vt:variant>
        <vt:i4>5</vt:i4>
      </vt:variant>
      <vt:variant>
        <vt:lpwstr>http://das.nebraska.gov/materiel/purchasing.html</vt:lpwstr>
      </vt:variant>
      <vt:variant>
        <vt:lpwstr/>
      </vt:variant>
      <vt:variant>
        <vt:i4>1310735</vt:i4>
      </vt:variant>
      <vt:variant>
        <vt:i4>498</vt:i4>
      </vt:variant>
      <vt:variant>
        <vt:i4>0</vt:i4>
      </vt:variant>
      <vt:variant>
        <vt:i4>5</vt:i4>
      </vt:variant>
      <vt:variant>
        <vt:lpwstr>http://das.nebraska.gov/materiel/purchasing.html</vt:lpwstr>
      </vt:variant>
      <vt:variant>
        <vt:lpwstr/>
      </vt:variant>
      <vt:variant>
        <vt:i4>3932254</vt:i4>
      </vt:variant>
      <vt:variant>
        <vt:i4>495</vt:i4>
      </vt:variant>
      <vt:variant>
        <vt:i4>0</vt:i4>
      </vt:variant>
      <vt:variant>
        <vt:i4>5</vt:i4>
      </vt:variant>
      <vt:variant>
        <vt:lpwstr>C:\Users\krolan1\AppData\Local\Microsoft\Windows\Temporary Internet Files\Content.Outlook\68ZT3O5L\dhhs.procurement@nebraska.gov</vt:lpwstr>
      </vt:variant>
      <vt:variant>
        <vt:lpwstr/>
      </vt:variant>
      <vt:variant>
        <vt:i4>1310735</vt:i4>
      </vt:variant>
      <vt:variant>
        <vt:i4>492</vt:i4>
      </vt:variant>
      <vt:variant>
        <vt:i4>0</vt:i4>
      </vt:variant>
      <vt:variant>
        <vt:i4>5</vt:i4>
      </vt:variant>
      <vt:variant>
        <vt:lpwstr>http://das.nebraska.gov/materiel/purchasing.html</vt:lpwstr>
      </vt:variant>
      <vt:variant>
        <vt:lpwstr/>
      </vt:variant>
      <vt:variant>
        <vt:i4>1310735</vt:i4>
      </vt:variant>
      <vt:variant>
        <vt:i4>489</vt:i4>
      </vt:variant>
      <vt:variant>
        <vt:i4>0</vt:i4>
      </vt:variant>
      <vt:variant>
        <vt:i4>5</vt:i4>
      </vt:variant>
      <vt:variant>
        <vt:lpwstr>http://das.nebraska.gov/materiel/purchasing.html</vt:lpwstr>
      </vt:variant>
      <vt:variant>
        <vt:lpwstr/>
      </vt:variant>
      <vt:variant>
        <vt:i4>1966135</vt:i4>
      </vt:variant>
      <vt:variant>
        <vt:i4>482</vt:i4>
      </vt:variant>
      <vt:variant>
        <vt:i4>0</vt:i4>
      </vt:variant>
      <vt:variant>
        <vt:i4>5</vt:i4>
      </vt:variant>
      <vt:variant>
        <vt:lpwstr/>
      </vt:variant>
      <vt:variant>
        <vt:lpwstr>_Toc525645387</vt:lpwstr>
      </vt:variant>
      <vt:variant>
        <vt:i4>1114167</vt:i4>
      </vt:variant>
      <vt:variant>
        <vt:i4>476</vt:i4>
      </vt:variant>
      <vt:variant>
        <vt:i4>0</vt:i4>
      </vt:variant>
      <vt:variant>
        <vt:i4>5</vt:i4>
      </vt:variant>
      <vt:variant>
        <vt:lpwstr/>
      </vt:variant>
      <vt:variant>
        <vt:lpwstr>_Toc525645378</vt:lpwstr>
      </vt:variant>
      <vt:variant>
        <vt:i4>1114167</vt:i4>
      </vt:variant>
      <vt:variant>
        <vt:i4>470</vt:i4>
      </vt:variant>
      <vt:variant>
        <vt:i4>0</vt:i4>
      </vt:variant>
      <vt:variant>
        <vt:i4>5</vt:i4>
      </vt:variant>
      <vt:variant>
        <vt:lpwstr/>
      </vt:variant>
      <vt:variant>
        <vt:lpwstr>_Toc525645377</vt:lpwstr>
      </vt:variant>
      <vt:variant>
        <vt:i4>1114167</vt:i4>
      </vt:variant>
      <vt:variant>
        <vt:i4>464</vt:i4>
      </vt:variant>
      <vt:variant>
        <vt:i4>0</vt:i4>
      </vt:variant>
      <vt:variant>
        <vt:i4>5</vt:i4>
      </vt:variant>
      <vt:variant>
        <vt:lpwstr/>
      </vt:variant>
      <vt:variant>
        <vt:lpwstr>_Toc525645376</vt:lpwstr>
      </vt:variant>
      <vt:variant>
        <vt:i4>1114167</vt:i4>
      </vt:variant>
      <vt:variant>
        <vt:i4>458</vt:i4>
      </vt:variant>
      <vt:variant>
        <vt:i4>0</vt:i4>
      </vt:variant>
      <vt:variant>
        <vt:i4>5</vt:i4>
      </vt:variant>
      <vt:variant>
        <vt:lpwstr/>
      </vt:variant>
      <vt:variant>
        <vt:lpwstr>_Toc525645375</vt:lpwstr>
      </vt:variant>
      <vt:variant>
        <vt:i4>1114167</vt:i4>
      </vt:variant>
      <vt:variant>
        <vt:i4>452</vt:i4>
      </vt:variant>
      <vt:variant>
        <vt:i4>0</vt:i4>
      </vt:variant>
      <vt:variant>
        <vt:i4>5</vt:i4>
      </vt:variant>
      <vt:variant>
        <vt:lpwstr/>
      </vt:variant>
      <vt:variant>
        <vt:lpwstr>_Toc525645374</vt:lpwstr>
      </vt:variant>
      <vt:variant>
        <vt:i4>1114167</vt:i4>
      </vt:variant>
      <vt:variant>
        <vt:i4>446</vt:i4>
      </vt:variant>
      <vt:variant>
        <vt:i4>0</vt:i4>
      </vt:variant>
      <vt:variant>
        <vt:i4>5</vt:i4>
      </vt:variant>
      <vt:variant>
        <vt:lpwstr/>
      </vt:variant>
      <vt:variant>
        <vt:lpwstr>_Toc525645373</vt:lpwstr>
      </vt:variant>
      <vt:variant>
        <vt:i4>1114167</vt:i4>
      </vt:variant>
      <vt:variant>
        <vt:i4>440</vt:i4>
      </vt:variant>
      <vt:variant>
        <vt:i4>0</vt:i4>
      </vt:variant>
      <vt:variant>
        <vt:i4>5</vt:i4>
      </vt:variant>
      <vt:variant>
        <vt:lpwstr/>
      </vt:variant>
      <vt:variant>
        <vt:lpwstr>_Toc525645372</vt:lpwstr>
      </vt:variant>
      <vt:variant>
        <vt:i4>1114167</vt:i4>
      </vt:variant>
      <vt:variant>
        <vt:i4>434</vt:i4>
      </vt:variant>
      <vt:variant>
        <vt:i4>0</vt:i4>
      </vt:variant>
      <vt:variant>
        <vt:i4>5</vt:i4>
      </vt:variant>
      <vt:variant>
        <vt:lpwstr/>
      </vt:variant>
      <vt:variant>
        <vt:lpwstr>_Toc525645371</vt:lpwstr>
      </vt:variant>
      <vt:variant>
        <vt:i4>1114167</vt:i4>
      </vt:variant>
      <vt:variant>
        <vt:i4>428</vt:i4>
      </vt:variant>
      <vt:variant>
        <vt:i4>0</vt:i4>
      </vt:variant>
      <vt:variant>
        <vt:i4>5</vt:i4>
      </vt:variant>
      <vt:variant>
        <vt:lpwstr/>
      </vt:variant>
      <vt:variant>
        <vt:lpwstr>_Toc525645370</vt:lpwstr>
      </vt:variant>
      <vt:variant>
        <vt:i4>1048631</vt:i4>
      </vt:variant>
      <vt:variant>
        <vt:i4>422</vt:i4>
      </vt:variant>
      <vt:variant>
        <vt:i4>0</vt:i4>
      </vt:variant>
      <vt:variant>
        <vt:i4>5</vt:i4>
      </vt:variant>
      <vt:variant>
        <vt:lpwstr/>
      </vt:variant>
      <vt:variant>
        <vt:lpwstr>_Toc525645369</vt:lpwstr>
      </vt:variant>
      <vt:variant>
        <vt:i4>1048631</vt:i4>
      </vt:variant>
      <vt:variant>
        <vt:i4>416</vt:i4>
      </vt:variant>
      <vt:variant>
        <vt:i4>0</vt:i4>
      </vt:variant>
      <vt:variant>
        <vt:i4>5</vt:i4>
      </vt:variant>
      <vt:variant>
        <vt:lpwstr/>
      </vt:variant>
      <vt:variant>
        <vt:lpwstr>_Toc525645368</vt:lpwstr>
      </vt:variant>
      <vt:variant>
        <vt:i4>1048631</vt:i4>
      </vt:variant>
      <vt:variant>
        <vt:i4>410</vt:i4>
      </vt:variant>
      <vt:variant>
        <vt:i4>0</vt:i4>
      </vt:variant>
      <vt:variant>
        <vt:i4>5</vt:i4>
      </vt:variant>
      <vt:variant>
        <vt:lpwstr/>
      </vt:variant>
      <vt:variant>
        <vt:lpwstr>_Toc525645367</vt:lpwstr>
      </vt:variant>
      <vt:variant>
        <vt:i4>1048631</vt:i4>
      </vt:variant>
      <vt:variant>
        <vt:i4>404</vt:i4>
      </vt:variant>
      <vt:variant>
        <vt:i4>0</vt:i4>
      </vt:variant>
      <vt:variant>
        <vt:i4>5</vt:i4>
      </vt:variant>
      <vt:variant>
        <vt:lpwstr/>
      </vt:variant>
      <vt:variant>
        <vt:lpwstr>_Toc525645366</vt:lpwstr>
      </vt:variant>
      <vt:variant>
        <vt:i4>1048631</vt:i4>
      </vt:variant>
      <vt:variant>
        <vt:i4>398</vt:i4>
      </vt:variant>
      <vt:variant>
        <vt:i4>0</vt:i4>
      </vt:variant>
      <vt:variant>
        <vt:i4>5</vt:i4>
      </vt:variant>
      <vt:variant>
        <vt:lpwstr/>
      </vt:variant>
      <vt:variant>
        <vt:lpwstr>_Toc525645365</vt:lpwstr>
      </vt:variant>
      <vt:variant>
        <vt:i4>1048631</vt:i4>
      </vt:variant>
      <vt:variant>
        <vt:i4>392</vt:i4>
      </vt:variant>
      <vt:variant>
        <vt:i4>0</vt:i4>
      </vt:variant>
      <vt:variant>
        <vt:i4>5</vt:i4>
      </vt:variant>
      <vt:variant>
        <vt:lpwstr/>
      </vt:variant>
      <vt:variant>
        <vt:lpwstr>_Toc525645364</vt:lpwstr>
      </vt:variant>
      <vt:variant>
        <vt:i4>1048631</vt:i4>
      </vt:variant>
      <vt:variant>
        <vt:i4>386</vt:i4>
      </vt:variant>
      <vt:variant>
        <vt:i4>0</vt:i4>
      </vt:variant>
      <vt:variant>
        <vt:i4>5</vt:i4>
      </vt:variant>
      <vt:variant>
        <vt:lpwstr/>
      </vt:variant>
      <vt:variant>
        <vt:lpwstr>_Toc525645363</vt:lpwstr>
      </vt:variant>
      <vt:variant>
        <vt:i4>1048631</vt:i4>
      </vt:variant>
      <vt:variant>
        <vt:i4>380</vt:i4>
      </vt:variant>
      <vt:variant>
        <vt:i4>0</vt:i4>
      </vt:variant>
      <vt:variant>
        <vt:i4>5</vt:i4>
      </vt:variant>
      <vt:variant>
        <vt:lpwstr/>
      </vt:variant>
      <vt:variant>
        <vt:lpwstr>_Toc525645362</vt:lpwstr>
      </vt:variant>
      <vt:variant>
        <vt:i4>1048631</vt:i4>
      </vt:variant>
      <vt:variant>
        <vt:i4>374</vt:i4>
      </vt:variant>
      <vt:variant>
        <vt:i4>0</vt:i4>
      </vt:variant>
      <vt:variant>
        <vt:i4>5</vt:i4>
      </vt:variant>
      <vt:variant>
        <vt:lpwstr/>
      </vt:variant>
      <vt:variant>
        <vt:lpwstr>_Toc525645361</vt:lpwstr>
      </vt:variant>
      <vt:variant>
        <vt:i4>1048631</vt:i4>
      </vt:variant>
      <vt:variant>
        <vt:i4>368</vt:i4>
      </vt:variant>
      <vt:variant>
        <vt:i4>0</vt:i4>
      </vt:variant>
      <vt:variant>
        <vt:i4>5</vt:i4>
      </vt:variant>
      <vt:variant>
        <vt:lpwstr/>
      </vt:variant>
      <vt:variant>
        <vt:lpwstr>_Toc525645360</vt:lpwstr>
      </vt:variant>
      <vt:variant>
        <vt:i4>1245239</vt:i4>
      </vt:variant>
      <vt:variant>
        <vt:i4>362</vt:i4>
      </vt:variant>
      <vt:variant>
        <vt:i4>0</vt:i4>
      </vt:variant>
      <vt:variant>
        <vt:i4>5</vt:i4>
      </vt:variant>
      <vt:variant>
        <vt:lpwstr/>
      </vt:variant>
      <vt:variant>
        <vt:lpwstr>_Toc525645359</vt:lpwstr>
      </vt:variant>
      <vt:variant>
        <vt:i4>1245239</vt:i4>
      </vt:variant>
      <vt:variant>
        <vt:i4>356</vt:i4>
      </vt:variant>
      <vt:variant>
        <vt:i4>0</vt:i4>
      </vt:variant>
      <vt:variant>
        <vt:i4>5</vt:i4>
      </vt:variant>
      <vt:variant>
        <vt:lpwstr/>
      </vt:variant>
      <vt:variant>
        <vt:lpwstr>_Toc525645358</vt:lpwstr>
      </vt:variant>
      <vt:variant>
        <vt:i4>1245239</vt:i4>
      </vt:variant>
      <vt:variant>
        <vt:i4>350</vt:i4>
      </vt:variant>
      <vt:variant>
        <vt:i4>0</vt:i4>
      </vt:variant>
      <vt:variant>
        <vt:i4>5</vt:i4>
      </vt:variant>
      <vt:variant>
        <vt:lpwstr/>
      </vt:variant>
      <vt:variant>
        <vt:lpwstr>_Toc525645357</vt:lpwstr>
      </vt:variant>
      <vt:variant>
        <vt:i4>1245239</vt:i4>
      </vt:variant>
      <vt:variant>
        <vt:i4>344</vt:i4>
      </vt:variant>
      <vt:variant>
        <vt:i4>0</vt:i4>
      </vt:variant>
      <vt:variant>
        <vt:i4>5</vt:i4>
      </vt:variant>
      <vt:variant>
        <vt:lpwstr/>
      </vt:variant>
      <vt:variant>
        <vt:lpwstr>_Toc525645356</vt:lpwstr>
      </vt:variant>
      <vt:variant>
        <vt:i4>1245239</vt:i4>
      </vt:variant>
      <vt:variant>
        <vt:i4>338</vt:i4>
      </vt:variant>
      <vt:variant>
        <vt:i4>0</vt:i4>
      </vt:variant>
      <vt:variant>
        <vt:i4>5</vt:i4>
      </vt:variant>
      <vt:variant>
        <vt:lpwstr/>
      </vt:variant>
      <vt:variant>
        <vt:lpwstr>_Toc525645355</vt:lpwstr>
      </vt:variant>
      <vt:variant>
        <vt:i4>1245239</vt:i4>
      </vt:variant>
      <vt:variant>
        <vt:i4>332</vt:i4>
      </vt:variant>
      <vt:variant>
        <vt:i4>0</vt:i4>
      </vt:variant>
      <vt:variant>
        <vt:i4>5</vt:i4>
      </vt:variant>
      <vt:variant>
        <vt:lpwstr/>
      </vt:variant>
      <vt:variant>
        <vt:lpwstr>_Toc525645354</vt:lpwstr>
      </vt:variant>
      <vt:variant>
        <vt:i4>1245239</vt:i4>
      </vt:variant>
      <vt:variant>
        <vt:i4>326</vt:i4>
      </vt:variant>
      <vt:variant>
        <vt:i4>0</vt:i4>
      </vt:variant>
      <vt:variant>
        <vt:i4>5</vt:i4>
      </vt:variant>
      <vt:variant>
        <vt:lpwstr/>
      </vt:variant>
      <vt:variant>
        <vt:lpwstr>_Toc525645353</vt:lpwstr>
      </vt:variant>
      <vt:variant>
        <vt:i4>1245239</vt:i4>
      </vt:variant>
      <vt:variant>
        <vt:i4>320</vt:i4>
      </vt:variant>
      <vt:variant>
        <vt:i4>0</vt:i4>
      </vt:variant>
      <vt:variant>
        <vt:i4>5</vt:i4>
      </vt:variant>
      <vt:variant>
        <vt:lpwstr/>
      </vt:variant>
      <vt:variant>
        <vt:lpwstr>_Toc525645352</vt:lpwstr>
      </vt:variant>
      <vt:variant>
        <vt:i4>1245239</vt:i4>
      </vt:variant>
      <vt:variant>
        <vt:i4>314</vt:i4>
      </vt:variant>
      <vt:variant>
        <vt:i4>0</vt:i4>
      </vt:variant>
      <vt:variant>
        <vt:i4>5</vt:i4>
      </vt:variant>
      <vt:variant>
        <vt:lpwstr/>
      </vt:variant>
      <vt:variant>
        <vt:lpwstr>_Toc525645351</vt:lpwstr>
      </vt:variant>
      <vt:variant>
        <vt:i4>1245239</vt:i4>
      </vt:variant>
      <vt:variant>
        <vt:i4>308</vt:i4>
      </vt:variant>
      <vt:variant>
        <vt:i4>0</vt:i4>
      </vt:variant>
      <vt:variant>
        <vt:i4>5</vt:i4>
      </vt:variant>
      <vt:variant>
        <vt:lpwstr/>
      </vt:variant>
      <vt:variant>
        <vt:lpwstr>_Toc525645350</vt:lpwstr>
      </vt:variant>
      <vt:variant>
        <vt:i4>1179703</vt:i4>
      </vt:variant>
      <vt:variant>
        <vt:i4>302</vt:i4>
      </vt:variant>
      <vt:variant>
        <vt:i4>0</vt:i4>
      </vt:variant>
      <vt:variant>
        <vt:i4>5</vt:i4>
      </vt:variant>
      <vt:variant>
        <vt:lpwstr/>
      </vt:variant>
      <vt:variant>
        <vt:lpwstr>_Toc525645349</vt:lpwstr>
      </vt:variant>
      <vt:variant>
        <vt:i4>1179703</vt:i4>
      </vt:variant>
      <vt:variant>
        <vt:i4>296</vt:i4>
      </vt:variant>
      <vt:variant>
        <vt:i4>0</vt:i4>
      </vt:variant>
      <vt:variant>
        <vt:i4>5</vt:i4>
      </vt:variant>
      <vt:variant>
        <vt:lpwstr/>
      </vt:variant>
      <vt:variant>
        <vt:lpwstr>_Toc525645348</vt:lpwstr>
      </vt:variant>
      <vt:variant>
        <vt:i4>1179703</vt:i4>
      </vt:variant>
      <vt:variant>
        <vt:i4>290</vt:i4>
      </vt:variant>
      <vt:variant>
        <vt:i4>0</vt:i4>
      </vt:variant>
      <vt:variant>
        <vt:i4>5</vt:i4>
      </vt:variant>
      <vt:variant>
        <vt:lpwstr/>
      </vt:variant>
      <vt:variant>
        <vt:lpwstr>_Toc525645347</vt:lpwstr>
      </vt:variant>
      <vt:variant>
        <vt:i4>1179703</vt:i4>
      </vt:variant>
      <vt:variant>
        <vt:i4>284</vt:i4>
      </vt:variant>
      <vt:variant>
        <vt:i4>0</vt:i4>
      </vt:variant>
      <vt:variant>
        <vt:i4>5</vt:i4>
      </vt:variant>
      <vt:variant>
        <vt:lpwstr/>
      </vt:variant>
      <vt:variant>
        <vt:lpwstr>_Toc525645346</vt:lpwstr>
      </vt:variant>
      <vt:variant>
        <vt:i4>1179703</vt:i4>
      </vt:variant>
      <vt:variant>
        <vt:i4>278</vt:i4>
      </vt:variant>
      <vt:variant>
        <vt:i4>0</vt:i4>
      </vt:variant>
      <vt:variant>
        <vt:i4>5</vt:i4>
      </vt:variant>
      <vt:variant>
        <vt:lpwstr/>
      </vt:variant>
      <vt:variant>
        <vt:lpwstr>_Toc525645345</vt:lpwstr>
      </vt:variant>
      <vt:variant>
        <vt:i4>1179703</vt:i4>
      </vt:variant>
      <vt:variant>
        <vt:i4>272</vt:i4>
      </vt:variant>
      <vt:variant>
        <vt:i4>0</vt:i4>
      </vt:variant>
      <vt:variant>
        <vt:i4>5</vt:i4>
      </vt:variant>
      <vt:variant>
        <vt:lpwstr/>
      </vt:variant>
      <vt:variant>
        <vt:lpwstr>_Toc525645344</vt:lpwstr>
      </vt:variant>
      <vt:variant>
        <vt:i4>1179703</vt:i4>
      </vt:variant>
      <vt:variant>
        <vt:i4>266</vt:i4>
      </vt:variant>
      <vt:variant>
        <vt:i4>0</vt:i4>
      </vt:variant>
      <vt:variant>
        <vt:i4>5</vt:i4>
      </vt:variant>
      <vt:variant>
        <vt:lpwstr/>
      </vt:variant>
      <vt:variant>
        <vt:lpwstr>_Toc525645343</vt:lpwstr>
      </vt:variant>
      <vt:variant>
        <vt:i4>1179703</vt:i4>
      </vt:variant>
      <vt:variant>
        <vt:i4>260</vt:i4>
      </vt:variant>
      <vt:variant>
        <vt:i4>0</vt:i4>
      </vt:variant>
      <vt:variant>
        <vt:i4>5</vt:i4>
      </vt:variant>
      <vt:variant>
        <vt:lpwstr/>
      </vt:variant>
      <vt:variant>
        <vt:lpwstr>_Toc525645342</vt:lpwstr>
      </vt:variant>
      <vt:variant>
        <vt:i4>1179703</vt:i4>
      </vt:variant>
      <vt:variant>
        <vt:i4>254</vt:i4>
      </vt:variant>
      <vt:variant>
        <vt:i4>0</vt:i4>
      </vt:variant>
      <vt:variant>
        <vt:i4>5</vt:i4>
      </vt:variant>
      <vt:variant>
        <vt:lpwstr/>
      </vt:variant>
      <vt:variant>
        <vt:lpwstr>_Toc525645341</vt:lpwstr>
      </vt:variant>
      <vt:variant>
        <vt:i4>1179703</vt:i4>
      </vt:variant>
      <vt:variant>
        <vt:i4>248</vt:i4>
      </vt:variant>
      <vt:variant>
        <vt:i4>0</vt:i4>
      </vt:variant>
      <vt:variant>
        <vt:i4>5</vt:i4>
      </vt:variant>
      <vt:variant>
        <vt:lpwstr/>
      </vt:variant>
      <vt:variant>
        <vt:lpwstr>_Toc525645340</vt:lpwstr>
      </vt:variant>
      <vt:variant>
        <vt:i4>1376311</vt:i4>
      </vt:variant>
      <vt:variant>
        <vt:i4>242</vt:i4>
      </vt:variant>
      <vt:variant>
        <vt:i4>0</vt:i4>
      </vt:variant>
      <vt:variant>
        <vt:i4>5</vt:i4>
      </vt:variant>
      <vt:variant>
        <vt:lpwstr/>
      </vt:variant>
      <vt:variant>
        <vt:lpwstr>_Toc525645339</vt:lpwstr>
      </vt:variant>
      <vt:variant>
        <vt:i4>1376311</vt:i4>
      </vt:variant>
      <vt:variant>
        <vt:i4>236</vt:i4>
      </vt:variant>
      <vt:variant>
        <vt:i4>0</vt:i4>
      </vt:variant>
      <vt:variant>
        <vt:i4>5</vt:i4>
      </vt:variant>
      <vt:variant>
        <vt:lpwstr/>
      </vt:variant>
      <vt:variant>
        <vt:lpwstr>_Toc525645338</vt:lpwstr>
      </vt:variant>
      <vt:variant>
        <vt:i4>1376311</vt:i4>
      </vt:variant>
      <vt:variant>
        <vt:i4>230</vt:i4>
      </vt:variant>
      <vt:variant>
        <vt:i4>0</vt:i4>
      </vt:variant>
      <vt:variant>
        <vt:i4>5</vt:i4>
      </vt:variant>
      <vt:variant>
        <vt:lpwstr/>
      </vt:variant>
      <vt:variant>
        <vt:lpwstr>_Toc525645337</vt:lpwstr>
      </vt:variant>
      <vt:variant>
        <vt:i4>1376311</vt:i4>
      </vt:variant>
      <vt:variant>
        <vt:i4>224</vt:i4>
      </vt:variant>
      <vt:variant>
        <vt:i4>0</vt:i4>
      </vt:variant>
      <vt:variant>
        <vt:i4>5</vt:i4>
      </vt:variant>
      <vt:variant>
        <vt:lpwstr/>
      </vt:variant>
      <vt:variant>
        <vt:lpwstr>_Toc525645336</vt:lpwstr>
      </vt:variant>
      <vt:variant>
        <vt:i4>1376311</vt:i4>
      </vt:variant>
      <vt:variant>
        <vt:i4>218</vt:i4>
      </vt:variant>
      <vt:variant>
        <vt:i4>0</vt:i4>
      </vt:variant>
      <vt:variant>
        <vt:i4>5</vt:i4>
      </vt:variant>
      <vt:variant>
        <vt:lpwstr/>
      </vt:variant>
      <vt:variant>
        <vt:lpwstr>_Toc525645335</vt:lpwstr>
      </vt:variant>
      <vt:variant>
        <vt:i4>1376311</vt:i4>
      </vt:variant>
      <vt:variant>
        <vt:i4>212</vt:i4>
      </vt:variant>
      <vt:variant>
        <vt:i4>0</vt:i4>
      </vt:variant>
      <vt:variant>
        <vt:i4>5</vt:i4>
      </vt:variant>
      <vt:variant>
        <vt:lpwstr/>
      </vt:variant>
      <vt:variant>
        <vt:lpwstr>_Toc525645334</vt:lpwstr>
      </vt:variant>
      <vt:variant>
        <vt:i4>1376311</vt:i4>
      </vt:variant>
      <vt:variant>
        <vt:i4>206</vt:i4>
      </vt:variant>
      <vt:variant>
        <vt:i4>0</vt:i4>
      </vt:variant>
      <vt:variant>
        <vt:i4>5</vt:i4>
      </vt:variant>
      <vt:variant>
        <vt:lpwstr/>
      </vt:variant>
      <vt:variant>
        <vt:lpwstr>_Toc525645333</vt:lpwstr>
      </vt:variant>
      <vt:variant>
        <vt:i4>1376311</vt:i4>
      </vt:variant>
      <vt:variant>
        <vt:i4>200</vt:i4>
      </vt:variant>
      <vt:variant>
        <vt:i4>0</vt:i4>
      </vt:variant>
      <vt:variant>
        <vt:i4>5</vt:i4>
      </vt:variant>
      <vt:variant>
        <vt:lpwstr/>
      </vt:variant>
      <vt:variant>
        <vt:lpwstr>_Toc525645332</vt:lpwstr>
      </vt:variant>
      <vt:variant>
        <vt:i4>1376311</vt:i4>
      </vt:variant>
      <vt:variant>
        <vt:i4>194</vt:i4>
      </vt:variant>
      <vt:variant>
        <vt:i4>0</vt:i4>
      </vt:variant>
      <vt:variant>
        <vt:i4>5</vt:i4>
      </vt:variant>
      <vt:variant>
        <vt:lpwstr/>
      </vt:variant>
      <vt:variant>
        <vt:lpwstr>_Toc525645331</vt:lpwstr>
      </vt:variant>
      <vt:variant>
        <vt:i4>1376311</vt:i4>
      </vt:variant>
      <vt:variant>
        <vt:i4>188</vt:i4>
      </vt:variant>
      <vt:variant>
        <vt:i4>0</vt:i4>
      </vt:variant>
      <vt:variant>
        <vt:i4>5</vt:i4>
      </vt:variant>
      <vt:variant>
        <vt:lpwstr/>
      </vt:variant>
      <vt:variant>
        <vt:lpwstr>_Toc525645330</vt:lpwstr>
      </vt:variant>
      <vt:variant>
        <vt:i4>1310775</vt:i4>
      </vt:variant>
      <vt:variant>
        <vt:i4>182</vt:i4>
      </vt:variant>
      <vt:variant>
        <vt:i4>0</vt:i4>
      </vt:variant>
      <vt:variant>
        <vt:i4>5</vt:i4>
      </vt:variant>
      <vt:variant>
        <vt:lpwstr/>
      </vt:variant>
      <vt:variant>
        <vt:lpwstr>_Toc525645329</vt:lpwstr>
      </vt:variant>
      <vt:variant>
        <vt:i4>1310775</vt:i4>
      </vt:variant>
      <vt:variant>
        <vt:i4>176</vt:i4>
      </vt:variant>
      <vt:variant>
        <vt:i4>0</vt:i4>
      </vt:variant>
      <vt:variant>
        <vt:i4>5</vt:i4>
      </vt:variant>
      <vt:variant>
        <vt:lpwstr/>
      </vt:variant>
      <vt:variant>
        <vt:lpwstr>_Toc525645328</vt:lpwstr>
      </vt:variant>
      <vt:variant>
        <vt:i4>1310775</vt:i4>
      </vt:variant>
      <vt:variant>
        <vt:i4>170</vt:i4>
      </vt:variant>
      <vt:variant>
        <vt:i4>0</vt:i4>
      </vt:variant>
      <vt:variant>
        <vt:i4>5</vt:i4>
      </vt:variant>
      <vt:variant>
        <vt:lpwstr/>
      </vt:variant>
      <vt:variant>
        <vt:lpwstr>_Toc525645327</vt:lpwstr>
      </vt:variant>
      <vt:variant>
        <vt:i4>1310775</vt:i4>
      </vt:variant>
      <vt:variant>
        <vt:i4>164</vt:i4>
      </vt:variant>
      <vt:variant>
        <vt:i4>0</vt:i4>
      </vt:variant>
      <vt:variant>
        <vt:i4>5</vt:i4>
      </vt:variant>
      <vt:variant>
        <vt:lpwstr/>
      </vt:variant>
      <vt:variant>
        <vt:lpwstr>_Toc525645326</vt:lpwstr>
      </vt:variant>
      <vt:variant>
        <vt:i4>1310775</vt:i4>
      </vt:variant>
      <vt:variant>
        <vt:i4>158</vt:i4>
      </vt:variant>
      <vt:variant>
        <vt:i4>0</vt:i4>
      </vt:variant>
      <vt:variant>
        <vt:i4>5</vt:i4>
      </vt:variant>
      <vt:variant>
        <vt:lpwstr/>
      </vt:variant>
      <vt:variant>
        <vt:lpwstr>_Toc525645325</vt:lpwstr>
      </vt:variant>
      <vt:variant>
        <vt:i4>1310775</vt:i4>
      </vt:variant>
      <vt:variant>
        <vt:i4>152</vt:i4>
      </vt:variant>
      <vt:variant>
        <vt:i4>0</vt:i4>
      </vt:variant>
      <vt:variant>
        <vt:i4>5</vt:i4>
      </vt:variant>
      <vt:variant>
        <vt:lpwstr/>
      </vt:variant>
      <vt:variant>
        <vt:lpwstr>_Toc525645324</vt:lpwstr>
      </vt:variant>
      <vt:variant>
        <vt:i4>1310775</vt:i4>
      </vt:variant>
      <vt:variant>
        <vt:i4>146</vt:i4>
      </vt:variant>
      <vt:variant>
        <vt:i4>0</vt:i4>
      </vt:variant>
      <vt:variant>
        <vt:i4>5</vt:i4>
      </vt:variant>
      <vt:variant>
        <vt:lpwstr/>
      </vt:variant>
      <vt:variant>
        <vt:lpwstr>_Toc525645323</vt:lpwstr>
      </vt:variant>
      <vt:variant>
        <vt:i4>1310775</vt:i4>
      </vt:variant>
      <vt:variant>
        <vt:i4>140</vt:i4>
      </vt:variant>
      <vt:variant>
        <vt:i4>0</vt:i4>
      </vt:variant>
      <vt:variant>
        <vt:i4>5</vt:i4>
      </vt:variant>
      <vt:variant>
        <vt:lpwstr/>
      </vt:variant>
      <vt:variant>
        <vt:lpwstr>_Toc525645322</vt:lpwstr>
      </vt:variant>
      <vt:variant>
        <vt:i4>1310775</vt:i4>
      </vt:variant>
      <vt:variant>
        <vt:i4>134</vt:i4>
      </vt:variant>
      <vt:variant>
        <vt:i4>0</vt:i4>
      </vt:variant>
      <vt:variant>
        <vt:i4>5</vt:i4>
      </vt:variant>
      <vt:variant>
        <vt:lpwstr/>
      </vt:variant>
      <vt:variant>
        <vt:lpwstr>_Toc525645321</vt:lpwstr>
      </vt:variant>
      <vt:variant>
        <vt:i4>1310775</vt:i4>
      </vt:variant>
      <vt:variant>
        <vt:i4>128</vt:i4>
      </vt:variant>
      <vt:variant>
        <vt:i4>0</vt:i4>
      </vt:variant>
      <vt:variant>
        <vt:i4>5</vt:i4>
      </vt:variant>
      <vt:variant>
        <vt:lpwstr/>
      </vt:variant>
      <vt:variant>
        <vt:lpwstr>_Toc525645320</vt:lpwstr>
      </vt:variant>
      <vt:variant>
        <vt:i4>1507383</vt:i4>
      </vt:variant>
      <vt:variant>
        <vt:i4>122</vt:i4>
      </vt:variant>
      <vt:variant>
        <vt:i4>0</vt:i4>
      </vt:variant>
      <vt:variant>
        <vt:i4>5</vt:i4>
      </vt:variant>
      <vt:variant>
        <vt:lpwstr/>
      </vt:variant>
      <vt:variant>
        <vt:lpwstr>_Toc525645319</vt:lpwstr>
      </vt:variant>
      <vt:variant>
        <vt:i4>1507383</vt:i4>
      </vt:variant>
      <vt:variant>
        <vt:i4>116</vt:i4>
      </vt:variant>
      <vt:variant>
        <vt:i4>0</vt:i4>
      </vt:variant>
      <vt:variant>
        <vt:i4>5</vt:i4>
      </vt:variant>
      <vt:variant>
        <vt:lpwstr/>
      </vt:variant>
      <vt:variant>
        <vt:lpwstr>_Toc525645318</vt:lpwstr>
      </vt:variant>
      <vt:variant>
        <vt:i4>1507383</vt:i4>
      </vt:variant>
      <vt:variant>
        <vt:i4>110</vt:i4>
      </vt:variant>
      <vt:variant>
        <vt:i4>0</vt:i4>
      </vt:variant>
      <vt:variant>
        <vt:i4>5</vt:i4>
      </vt:variant>
      <vt:variant>
        <vt:lpwstr/>
      </vt:variant>
      <vt:variant>
        <vt:lpwstr>_Toc525645317</vt:lpwstr>
      </vt:variant>
      <vt:variant>
        <vt:i4>1507383</vt:i4>
      </vt:variant>
      <vt:variant>
        <vt:i4>104</vt:i4>
      </vt:variant>
      <vt:variant>
        <vt:i4>0</vt:i4>
      </vt:variant>
      <vt:variant>
        <vt:i4>5</vt:i4>
      </vt:variant>
      <vt:variant>
        <vt:lpwstr/>
      </vt:variant>
      <vt:variant>
        <vt:lpwstr>_Toc525645316</vt:lpwstr>
      </vt:variant>
      <vt:variant>
        <vt:i4>1507383</vt:i4>
      </vt:variant>
      <vt:variant>
        <vt:i4>98</vt:i4>
      </vt:variant>
      <vt:variant>
        <vt:i4>0</vt:i4>
      </vt:variant>
      <vt:variant>
        <vt:i4>5</vt:i4>
      </vt:variant>
      <vt:variant>
        <vt:lpwstr/>
      </vt:variant>
      <vt:variant>
        <vt:lpwstr>_Toc525645315</vt:lpwstr>
      </vt:variant>
      <vt:variant>
        <vt:i4>1507383</vt:i4>
      </vt:variant>
      <vt:variant>
        <vt:i4>92</vt:i4>
      </vt:variant>
      <vt:variant>
        <vt:i4>0</vt:i4>
      </vt:variant>
      <vt:variant>
        <vt:i4>5</vt:i4>
      </vt:variant>
      <vt:variant>
        <vt:lpwstr/>
      </vt:variant>
      <vt:variant>
        <vt:lpwstr>_Toc525645314</vt:lpwstr>
      </vt:variant>
      <vt:variant>
        <vt:i4>1507383</vt:i4>
      </vt:variant>
      <vt:variant>
        <vt:i4>86</vt:i4>
      </vt:variant>
      <vt:variant>
        <vt:i4>0</vt:i4>
      </vt:variant>
      <vt:variant>
        <vt:i4>5</vt:i4>
      </vt:variant>
      <vt:variant>
        <vt:lpwstr/>
      </vt:variant>
      <vt:variant>
        <vt:lpwstr>_Toc525645313</vt:lpwstr>
      </vt:variant>
      <vt:variant>
        <vt:i4>1507383</vt:i4>
      </vt:variant>
      <vt:variant>
        <vt:i4>80</vt:i4>
      </vt:variant>
      <vt:variant>
        <vt:i4>0</vt:i4>
      </vt:variant>
      <vt:variant>
        <vt:i4>5</vt:i4>
      </vt:variant>
      <vt:variant>
        <vt:lpwstr/>
      </vt:variant>
      <vt:variant>
        <vt:lpwstr>_Toc525645312</vt:lpwstr>
      </vt:variant>
      <vt:variant>
        <vt:i4>1507383</vt:i4>
      </vt:variant>
      <vt:variant>
        <vt:i4>74</vt:i4>
      </vt:variant>
      <vt:variant>
        <vt:i4>0</vt:i4>
      </vt:variant>
      <vt:variant>
        <vt:i4>5</vt:i4>
      </vt:variant>
      <vt:variant>
        <vt:lpwstr/>
      </vt:variant>
      <vt:variant>
        <vt:lpwstr>_Toc525645311</vt:lpwstr>
      </vt:variant>
      <vt:variant>
        <vt:i4>1507383</vt:i4>
      </vt:variant>
      <vt:variant>
        <vt:i4>68</vt:i4>
      </vt:variant>
      <vt:variant>
        <vt:i4>0</vt:i4>
      </vt:variant>
      <vt:variant>
        <vt:i4>5</vt:i4>
      </vt:variant>
      <vt:variant>
        <vt:lpwstr/>
      </vt:variant>
      <vt:variant>
        <vt:lpwstr>_Toc525645310</vt:lpwstr>
      </vt:variant>
      <vt:variant>
        <vt:i4>1441847</vt:i4>
      </vt:variant>
      <vt:variant>
        <vt:i4>62</vt:i4>
      </vt:variant>
      <vt:variant>
        <vt:i4>0</vt:i4>
      </vt:variant>
      <vt:variant>
        <vt:i4>5</vt:i4>
      </vt:variant>
      <vt:variant>
        <vt:lpwstr/>
      </vt:variant>
      <vt:variant>
        <vt:lpwstr>_Toc525645309</vt:lpwstr>
      </vt:variant>
      <vt:variant>
        <vt:i4>1441847</vt:i4>
      </vt:variant>
      <vt:variant>
        <vt:i4>56</vt:i4>
      </vt:variant>
      <vt:variant>
        <vt:i4>0</vt:i4>
      </vt:variant>
      <vt:variant>
        <vt:i4>5</vt:i4>
      </vt:variant>
      <vt:variant>
        <vt:lpwstr/>
      </vt:variant>
      <vt:variant>
        <vt:lpwstr>_Toc525645308</vt:lpwstr>
      </vt:variant>
      <vt:variant>
        <vt:i4>1441847</vt:i4>
      </vt:variant>
      <vt:variant>
        <vt:i4>50</vt:i4>
      </vt:variant>
      <vt:variant>
        <vt:i4>0</vt:i4>
      </vt:variant>
      <vt:variant>
        <vt:i4>5</vt:i4>
      </vt:variant>
      <vt:variant>
        <vt:lpwstr/>
      </vt:variant>
      <vt:variant>
        <vt:lpwstr>_Toc525645307</vt:lpwstr>
      </vt:variant>
      <vt:variant>
        <vt:i4>1441847</vt:i4>
      </vt:variant>
      <vt:variant>
        <vt:i4>44</vt:i4>
      </vt:variant>
      <vt:variant>
        <vt:i4>0</vt:i4>
      </vt:variant>
      <vt:variant>
        <vt:i4>5</vt:i4>
      </vt:variant>
      <vt:variant>
        <vt:lpwstr/>
      </vt:variant>
      <vt:variant>
        <vt:lpwstr>_Toc525645306</vt:lpwstr>
      </vt:variant>
      <vt:variant>
        <vt:i4>1441847</vt:i4>
      </vt:variant>
      <vt:variant>
        <vt:i4>38</vt:i4>
      </vt:variant>
      <vt:variant>
        <vt:i4>0</vt:i4>
      </vt:variant>
      <vt:variant>
        <vt:i4>5</vt:i4>
      </vt:variant>
      <vt:variant>
        <vt:lpwstr/>
      </vt:variant>
      <vt:variant>
        <vt:lpwstr>_Toc525645305</vt:lpwstr>
      </vt:variant>
      <vt:variant>
        <vt:i4>1441847</vt:i4>
      </vt:variant>
      <vt:variant>
        <vt:i4>32</vt:i4>
      </vt:variant>
      <vt:variant>
        <vt:i4>0</vt:i4>
      </vt:variant>
      <vt:variant>
        <vt:i4>5</vt:i4>
      </vt:variant>
      <vt:variant>
        <vt:lpwstr/>
      </vt:variant>
      <vt:variant>
        <vt:lpwstr>_Toc525645304</vt:lpwstr>
      </vt:variant>
      <vt:variant>
        <vt:i4>1441847</vt:i4>
      </vt:variant>
      <vt:variant>
        <vt:i4>26</vt:i4>
      </vt:variant>
      <vt:variant>
        <vt:i4>0</vt:i4>
      </vt:variant>
      <vt:variant>
        <vt:i4>5</vt:i4>
      </vt:variant>
      <vt:variant>
        <vt:lpwstr/>
      </vt:variant>
      <vt:variant>
        <vt:lpwstr>_Toc525645303</vt:lpwstr>
      </vt:variant>
      <vt:variant>
        <vt:i4>1441847</vt:i4>
      </vt:variant>
      <vt:variant>
        <vt:i4>20</vt:i4>
      </vt:variant>
      <vt:variant>
        <vt:i4>0</vt:i4>
      </vt:variant>
      <vt:variant>
        <vt:i4>5</vt:i4>
      </vt:variant>
      <vt:variant>
        <vt:lpwstr/>
      </vt:variant>
      <vt:variant>
        <vt:lpwstr>_Toc525645302</vt:lpwstr>
      </vt:variant>
      <vt:variant>
        <vt:i4>1441847</vt:i4>
      </vt:variant>
      <vt:variant>
        <vt:i4>14</vt:i4>
      </vt:variant>
      <vt:variant>
        <vt:i4>0</vt:i4>
      </vt:variant>
      <vt:variant>
        <vt:i4>5</vt:i4>
      </vt:variant>
      <vt:variant>
        <vt:lpwstr/>
      </vt:variant>
      <vt:variant>
        <vt:lpwstr>_Toc525645301</vt:lpwstr>
      </vt:variant>
      <vt:variant>
        <vt:i4>6815777</vt:i4>
      </vt:variant>
      <vt:variant>
        <vt:i4>9</vt:i4>
      </vt:variant>
      <vt:variant>
        <vt:i4>0</vt:i4>
      </vt:variant>
      <vt:variant>
        <vt:i4>5</vt:i4>
      </vt:variant>
      <vt:variant>
        <vt:lpwstr>http://statecontracts.nebraska.gov/</vt:lpwstr>
      </vt:variant>
      <vt:variant>
        <vt:lpwstr/>
      </vt:variant>
      <vt:variant>
        <vt:i4>1310735</vt:i4>
      </vt:variant>
      <vt:variant>
        <vt:i4>6</vt:i4>
      </vt:variant>
      <vt:variant>
        <vt:i4>0</vt:i4>
      </vt:variant>
      <vt:variant>
        <vt:i4>5</vt:i4>
      </vt:variant>
      <vt:variant>
        <vt:lpwstr>http://das.nebraska.gov/materiel/purchasing.html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Keith Roland</dc:creator>
  <cp:keywords/>
  <dc:description/>
  <cp:lastModifiedBy>Keith Roland</cp:lastModifiedBy>
  <cp:revision>22</cp:revision>
  <cp:lastPrinted>2018-04-19T21:39:00Z</cp:lastPrinted>
  <dcterms:created xsi:type="dcterms:W3CDTF">2019-05-01T21:40:00Z</dcterms:created>
  <dcterms:modified xsi:type="dcterms:W3CDTF">2019-05-03T15:35:00Z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display_urn:schemas-microsoft-com:office:office#Buyer">
    <vt:lpwstr>Keith Roland</vt:lpwstr>
  </property>
  <property fmtid="{D5CDD505-2E9C-101B-9397-08002B2CF9AE}" pid="4" name="display_urn:schemas-microsoft-com:office:office#RFP_x0020_Contacts">
    <vt:lpwstr>Gwen Hurst;Peg Ogea-Ginsburg;Kay Wenzl</vt:lpwstr>
  </property>
  <property fmtid="{D5CDD505-2E9C-101B-9397-08002B2CF9AE}" pid="5" name="display_urn:schemas-microsoft-com:office:office#Stakeholders">
    <vt:lpwstr>Gwen Hurst;Peg Ogea-Ginsburg;Ashley Newmyer;Amy Reynoldson;Elizabeth Green;Derry Stover;Mary DeLancey;Kay Wenzl</vt:lpwstr>
  </property>
  <property fmtid="{D5CDD505-2E9C-101B-9397-08002B2CF9AE}" pid="6" name="_docset_NoMedatataSyncRequired">
    <vt:lpwstr>False</vt:lpwstr>
  </property>
  <property fmtid="{D5CDD505-2E9C-101B-9397-08002B2CF9AE}" pid="7" name="_AdHocReviewCycleID">
    <vt:i4>921648078</vt:i4>
  </property>
  <property fmtid="{D5CDD505-2E9C-101B-9397-08002B2CF9AE}" pid="8" name="_NewReviewCycle">
    <vt:lpwstr/>
  </property>
  <property fmtid="{D5CDD505-2E9C-101B-9397-08002B2CF9AE}" pid="9" name="_EmailSubject">
    <vt:lpwstr>Agency-processed RFQ - SA/MH services</vt:lpwstr>
  </property>
  <property fmtid="{D5CDD505-2E9C-101B-9397-08002B2CF9AE}" pid="10" name="_AuthorEmail">
    <vt:lpwstr>Keith.Roland@nebraska.gov</vt:lpwstr>
  </property>
  <property fmtid="{D5CDD505-2E9C-101B-9397-08002B2CF9AE}" pid="11" name="_AuthorEmailDisplayName">
    <vt:lpwstr>Roland, Keith</vt:lpwstr>
  </property>
  <property fmtid="{D5CDD505-2E9C-101B-9397-08002B2CF9AE}" pid="13" name="_PreviousAdHocReviewCycleID">
    <vt:i4>-1699352094</vt:i4>
  </property>
</Properties>
</file>